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82EED" w14:textId="77777777" w:rsidR="00426B83" w:rsidRDefault="00426B83">
      <w:pPr>
        <w:pStyle w:val="Heading1"/>
        <w:rPr>
          <w:rFonts w:ascii="Arial Narrow" w:eastAsia="Arial Narrow" w:hAnsi="Arial Narrow" w:cs="Arial Narrow"/>
        </w:rPr>
      </w:pPr>
    </w:p>
    <w:p w14:paraId="603CFBCF" w14:textId="77777777" w:rsidR="00426B83" w:rsidRDefault="0000000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RĪGAS VĒSTURISKĀ CENTRA SAGLABĀŠANAS UN ATTĪSTĪBAS PADOME</w:t>
      </w:r>
    </w:p>
    <w:p w14:paraId="1E951981" w14:textId="77777777" w:rsidR="00426B83" w:rsidRDefault="00426B83">
      <w:pPr>
        <w:jc w:val="both"/>
        <w:rPr>
          <w:rFonts w:ascii="Arial Narrow" w:eastAsia="Arial Narrow" w:hAnsi="Arial Narrow" w:cs="Arial Narrow"/>
          <w:sz w:val="22"/>
          <w:szCs w:val="22"/>
        </w:rPr>
      </w:pPr>
    </w:p>
    <w:p w14:paraId="59003384"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2025. gada 8. janvārī</w:t>
      </w:r>
    </w:p>
    <w:p w14:paraId="77C53DFE" w14:textId="77777777" w:rsidR="00426B83" w:rsidRDefault="00426B83">
      <w:pPr>
        <w:jc w:val="both"/>
        <w:rPr>
          <w:rFonts w:ascii="Arial Narrow" w:eastAsia="Arial Narrow" w:hAnsi="Arial Narrow" w:cs="Arial Narrow"/>
          <w:sz w:val="22"/>
          <w:szCs w:val="22"/>
        </w:rPr>
      </w:pPr>
    </w:p>
    <w:p w14:paraId="64E840D1"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Nacionālā kultūras mantojuma pārvalde (NKMP) Rīgā, Pils ielā 22 (sēde notiek klātienē un attālināti).</w:t>
      </w:r>
    </w:p>
    <w:p w14:paraId="3D0B8265" w14:textId="77777777" w:rsidR="00426B83" w:rsidRDefault="00426B83">
      <w:pPr>
        <w:jc w:val="both"/>
        <w:rPr>
          <w:rFonts w:ascii="Arial Narrow" w:eastAsia="Arial Narrow" w:hAnsi="Arial Narrow" w:cs="Arial Narrow"/>
          <w:sz w:val="22"/>
          <w:szCs w:val="22"/>
        </w:rPr>
      </w:pPr>
    </w:p>
    <w:p w14:paraId="7D9628D1" w14:textId="77777777" w:rsidR="00426B83" w:rsidRDefault="00000000">
      <w:pPr>
        <w:jc w:val="center"/>
        <w:rPr>
          <w:rFonts w:ascii="Arial Narrow" w:eastAsia="Arial Narrow" w:hAnsi="Arial Narrow" w:cs="Arial Narrow"/>
          <w:b/>
          <w:sz w:val="22"/>
          <w:szCs w:val="22"/>
        </w:rPr>
      </w:pPr>
      <w:r>
        <w:rPr>
          <w:rFonts w:ascii="Arial Narrow" w:eastAsia="Arial Narrow" w:hAnsi="Arial Narrow" w:cs="Arial Narrow"/>
          <w:b/>
          <w:sz w:val="22"/>
          <w:szCs w:val="22"/>
        </w:rPr>
        <w:t>444. sēdes</w:t>
      </w:r>
    </w:p>
    <w:p w14:paraId="04A8C8C0" w14:textId="77777777" w:rsidR="00426B83" w:rsidRDefault="00000000">
      <w:pPr>
        <w:jc w:val="center"/>
        <w:rPr>
          <w:rFonts w:ascii="Arial Narrow" w:eastAsia="Arial Narrow" w:hAnsi="Arial Narrow" w:cs="Arial Narrow"/>
          <w:b/>
          <w:sz w:val="22"/>
          <w:szCs w:val="22"/>
        </w:rPr>
      </w:pPr>
      <w:r>
        <w:rPr>
          <w:rFonts w:ascii="Arial Narrow" w:eastAsia="Arial Narrow" w:hAnsi="Arial Narrow" w:cs="Arial Narrow"/>
          <w:b/>
          <w:sz w:val="22"/>
          <w:szCs w:val="22"/>
        </w:rPr>
        <w:t>PROTOKOLS</w:t>
      </w:r>
    </w:p>
    <w:p w14:paraId="5A2A13BD" w14:textId="77777777" w:rsidR="00426B83" w:rsidRDefault="00426B83">
      <w:pPr>
        <w:jc w:val="both"/>
        <w:rPr>
          <w:rFonts w:ascii="Arial Narrow" w:eastAsia="Arial Narrow" w:hAnsi="Arial Narrow" w:cs="Arial Narrow"/>
          <w:sz w:val="22"/>
          <w:szCs w:val="22"/>
        </w:rPr>
      </w:pPr>
    </w:p>
    <w:tbl>
      <w:tblPr>
        <w:tblStyle w:val="a"/>
        <w:tblW w:w="9747" w:type="dxa"/>
        <w:tblLayout w:type="fixed"/>
        <w:tblLook w:val="0400" w:firstRow="0" w:lastRow="0" w:firstColumn="0" w:lastColumn="0" w:noHBand="0" w:noVBand="1"/>
      </w:tblPr>
      <w:tblGrid>
        <w:gridCol w:w="1915"/>
        <w:gridCol w:w="7832"/>
      </w:tblGrid>
      <w:tr w:rsidR="00426B83" w14:paraId="206B064B" w14:textId="77777777">
        <w:trPr>
          <w:trHeight w:val="346"/>
        </w:trPr>
        <w:tc>
          <w:tcPr>
            <w:tcW w:w="1915" w:type="dxa"/>
          </w:tcPr>
          <w:p w14:paraId="1B441706"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Sēdē piedalās:</w:t>
            </w:r>
          </w:p>
        </w:tc>
        <w:tc>
          <w:tcPr>
            <w:tcW w:w="7832" w:type="dxa"/>
          </w:tcPr>
          <w:p w14:paraId="1E340119" w14:textId="77777777" w:rsidR="00426B83" w:rsidRDefault="00000000">
            <w:pPr>
              <w:ind w:right="600"/>
              <w:jc w:val="both"/>
              <w:rPr>
                <w:rFonts w:ascii="Arial Narrow" w:eastAsia="Arial Narrow" w:hAnsi="Arial Narrow" w:cs="Arial Narrow"/>
                <w:sz w:val="22"/>
                <w:szCs w:val="22"/>
              </w:rPr>
            </w:pPr>
            <w:r>
              <w:rPr>
                <w:rFonts w:ascii="Arial Narrow" w:eastAsia="Arial Narrow" w:hAnsi="Arial Narrow" w:cs="Arial Narrow"/>
                <w:b/>
                <w:sz w:val="22"/>
                <w:szCs w:val="22"/>
                <w:u w:val="single"/>
              </w:rPr>
              <w:t>Padomes locekļi (alfabēta kārtībā)</w:t>
            </w:r>
            <w:r>
              <w:rPr>
                <w:rFonts w:ascii="Arial Narrow" w:eastAsia="Arial Narrow" w:hAnsi="Arial Narrow" w:cs="Arial Narrow"/>
                <w:sz w:val="22"/>
                <w:szCs w:val="22"/>
                <w:u w:val="single"/>
              </w:rPr>
              <w:t>:</w:t>
            </w:r>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D.Pētersone</w:t>
            </w:r>
            <w:proofErr w:type="spellEnd"/>
            <w:r>
              <w:rPr>
                <w:rFonts w:ascii="Arial Narrow" w:eastAsia="Arial Narrow" w:hAnsi="Arial Narrow" w:cs="Arial Narrow"/>
                <w:sz w:val="22"/>
                <w:szCs w:val="22"/>
              </w:rPr>
              <w:t xml:space="preserve"> (attālināti).</w:t>
            </w:r>
          </w:p>
          <w:p w14:paraId="4C1ACD3C" w14:textId="77777777" w:rsidR="00426B83" w:rsidRDefault="00000000">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U.Bratuškins</w:t>
            </w:r>
            <w:proofErr w:type="spellEnd"/>
          </w:p>
          <w:p w14:paraId="3B4056A1" w14:textId="77777777" w:rsidR="00426B83" w:rsidRDefault="00000000">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K.Zīverte</w:t>
            </w:r>
            <w:proofErr w:type="spellEnd"/>
          </w:p>
          <w:p w14:paraId="2E48448B" w14:textId="77777777" w:rsidR="00426B83" w:rsidRDefault="00000000">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A.Maderniece</w:t>
            </w:r>
            <w:proofErr w:type="spellEnd"/>
          </w:p>
          <w:p w14:paraId="257A4B1C" w14:textId="77777777" w:rsidR="00426B83" w:rsidRDefault="00426B83">
            <w:pPr>
              <w:jc w:val="both"/>
              <w:rPr>
                <w:rFonts w:ascii="Arial Narrow" w:eastAsia="Arial Narrow" w:hAnsi="Arial Narrow" w:cs="Arial Narrow"/>
                <w:sz w:val="22"/>
                <w:szCs w:val="22"/>
              </w:rPr>
            </w:pPr>
          </w:p>
          <w:p w14:paraId="5FA03701" w14:textId="77777777" w:rsidR="00426B83" w:rsidRDefault="00426B83">
            <w:pPr>
              <w:jc w:val="both"/>
              <w:rPr>
                <w:rFonts w:ascii="Arial Narrow" w:eastAsia="Arial Narrow" w:hAnsi="Arial Narrow" w:cs="Arial Narrow"/>
                <w:sz w:val="22"/>
                <w:szCs w:val="22"/>
              </w:rPr>
            </w:pPr>
          </w:p>
        </w:tc>
      </w:tr>
      <w:tr w:rsidR="00426B83" w14:paraId="0F70EACD" w14:textId="77777777">
        <w:trPr>
          <w:trHeight w:val="650"/>
        </w:trPr>
        <w:tc>
          <w:tcPr>
            <w:tcW w:w="1915" w:type="dxa"/>
          </w:tcPr>
          <w:p w14:paraId="44DD386C" w14:textId="77777777" w:rsidR="00426B83" w:rsidRDefault="00426B83">
            <w:pPr>
              <w:jc w:val="both"/>
              <w:rPr>
                <w:rFonts w:ascii="Arial Narrow" w:eastAsia="Arial Narrow" w:hAnsi="Arial Narrow" w:cs="Arial Narrow"/>
                <w:sz w:val="22"/>
                <w:szCs w:val="22"/>
              </w:rPr>
            </w:pPr>
          </w:p>
        </w:tc>
        <w:tc>
          <w:tcPr>
            <w:tcW w:w="7832" w:type="dxa"/>
          </w:tcPr>
          <w:p w14:paraId="75CA6484" w14:textId="77777777" w:rsidR="00426B83" w:rsidRDefault="00000000">
            <w:pPr>
              <w:jc w:val="both"/>
              <w:rPr>
                <w:rFonts w:ascii="Arial Narrow" w:eastAsia="Arial Narrow" w:hAnsi="Arial Narrow" w:cs="Arial Narrow"/>
                <w:sz w:val="22"/>
                <w:szCs w:val="22"/>
                <w:u w:val="single"/>
              </w:rPr>
            </w:pPr>
            <w:r>
              <w:rPr>
                <w:rFonts w:ascii="Arial Narrow" w:eastAsia="Arial Narrow" w:hAnsi="Arial Narrow" w:cs="Arial Narrow"/>
                <w:b/>
                <w:sz w:val="22"/>
                <w:szCs w:val="22"/>
                <w:u w:val="single"/>
              </w:rPr>
              <w:t>Projektu pārstāvji</w:t>
            </w:r>
            <w:r>
              <w:rPr>
                <w:rFonts w:ascii="Arial Narrow" w:eastAsia="Arial Narrow" w:hAnsi="Arial Narrow" w:cs="Arial Narrow"/>
                <w:sz w:val="22"/>
                <w:szCs w:val="22"/>
                <w:u w:val="single"/>
              </w:rPr>
              <w:t>:</w:t>
            </w:r>
          </w:p>
          <w:p w14:paraId="707F219F"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Uldis Bērziņš - Kuģu iela 24</w:t>
            </w:r>
          </w:p>
          <w:p w14:paraId="5839D2C3"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Ilmārs Briedis - Ģertrūdes iela b/n, 129, 131</w:t>
            </w:r>
          </w:p>
          <w:p w14:paraId="3D576260"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Zane </w:t>
            </w:r>
            <w:proofErr w:type="spellStart"/>
            <w:r>
              <w:rPr>
                <w:rFonts w:ascii="Arial Narrow" w:eastAsia="Arial Narrow" w:hAnsi="Arial Narrow" w:cs="Arial Narrow"/>
                <w:sz w:val="22"/>
                <w:szCs w:val="22"/>
              </w:rPr>
              <w:t>Reine</w:t>
            </w:r>
            <w:proofErr w:type="spellEnd"/>
            <w:r>
              <w:rPr>
                <w:rFonts w:ascii="Arial Narrow" w:eastAsia="Arial Narrow" w:hAnsi="Arial Narrow" w:cs="Arial Narrow"/>
                <w:sz w:val="22"/>
                <w:szCs w:val="22"/>
              </w:rPr>
              <w:t xml:space="preserve"> - Ģertrūdes iela b/n, 129, 131</w:t>
            </w:r>
          </w:p>
          <w:p w14:paraId="5C65C70D"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Reinis Liepiņš - Daugavas </w:t>
            </w:r>
            <w:proofErr w:type="spellStart"/>
            <w:r>
              <w:rPr>
                <w:rFonts w:ascii="Arial Narrow" w:eastAsia="Arial Narrow" w:hAnsi="Arial Narrow" w:cs="Arial Narrow"/>
                <w:sz w:val="22"/>
                <w:szCs w:val="22"/>
              </w:rPr>
              <w:t>gāte</w:t>
            </w:r>
            <w:proofErr w:type="spellEnd"/>
          </w:p>
          <w:p w14:paraId="4792372E" w14:textId="77777777" w:rsidR="00426B83" w:rsidRDefault="00426B83">
            <w:pPr>
              <w:ind w:right="690"/>
              <w:jc w:val="both"/>
              <w:rPr>
                <w:rFonts w:ascii="Arial Narrow" w:eastAsia="Arial Narrow" w:hAnsi="Arial Narrow" w:cs="Arial Narrow"/>
                <w:sz w:val="22"/>
                <w:szCs w:val="22"/>
              </w:rPr>
            </w:pPr>
          </w:p>
          <w:p w14:paraId="4F5BCA69" w14:textId="77777777" w:rsidR="00426B83" w:rsidRDefault="00426B83">
            <w:pPr>
              <w:jc w:val="both"/>
              <w:rPr>
                <w:rFonts w:ascii="Arial Narrow" w:eastAsia="Arial Narrow" w:hAnsi="Arial Narrow" w:cs="Arial Narrow"/>
                <w:sz w:val="22"/>
                <w:szCs w:val="22"/>
              </w:rPr>
            </w:pPr>
          </w:p>
        </w:tc>
      </w:tr>
    </w:tbl>
    <w:p w14:paraId="79EC66FA"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Sēdi vada: </w:t>
      </w:r>
      <w:proofErr w:type="spellStart"/>
      <w:r>
        <w:rPr>
          <w:rFonts w:ascii="Arial Narrow" w:eastAsia="Arial Narrow" w:hAnsi="Arial Narrow" w:cs="Arial Narrow"/>
          <w:sz w:val="22"/>
          <w:szCs w:val="22"/>
        </w:rPr>
        <w:t>A.Lapiņš</w:t>
      </w:r>
      <w:proofErr w:type="spellEnd"/>
    </w:p>
    <w:p w14:paraId="7D3780F9"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Sēdi protokolē: </w:t>
      </w:r>
      <w:proofErr w:type="spellStart"/>
      <w:r>
        <w:rPr>
          <w:rFonts w:ascii="Arial Narrow" w:eastAsia="Arial Narrow" w:hAnsi="Arial Narrow" w:cs="Arial Narrow"/>
          <w:sz w:val="22"/>
          <w:szCs w:val="22"/>
        </w:rPr>
        <w:t>D.Stuce</w:t>
      </w:r>
      <w:proofErr w:type="spellEnd"/>
    </w:p>
    <w:p w14:paraId="555BCFE9" w14:textId="77777777" w:rsidR="00426B83" w:rsidRDefault="00000000">
      <w:pPr>
        <w:rPr>
          <w:rFonts w:ascii="Arial Narrow" w:eastAsia="Arial Narrow" w:hAnsi="Arial Narrow" w:cs="Arial Narrow"/>
          <w:sz w:val="22"/>
          <w:szCs w:val="22"/>
        </w:rPr>
      </w:pPr>
      <w:r>
        <w:rPr>
          <w:rFonts w:ascii="Arial Narrow" w:eastAsia="Arial Narrow" w:hAnsi="Arial Narrow" w:cs="Arial Narrow"/>
          <w:sz w:val="22"/>
          <w:szCs w:val="22"/>
        </w:rPr>
        <w:t>Sēdi atklāj: 14.00</w:t>
      </w:r>
    </w:p>
    <w:p w14:paraId="3E43F66F" w14:textId="77777777" w:rsidR="00426B83" w:rsidRDefault="00426B83">
      <w:pPr>
        <w:rPr>
          <w:rFonts w:ascii="Arial Narrow" w:eastAsia="Arial Narrow" w:hAnsi="Arial Narrow" w:cs="Arial Narrow"/>
          <w:sz w:val="22"/>
          <w:szCs w:val="22"/>
        </w:rPr>
      </w:pPr>
    </w:p>
    <w:tbl>
      <w:tblPr>
        <w:tblStyle w:val="a0"/>
        <w:tblW w:w="8306" w:type="dxa"/>
        <w:jc w:val="center"/>
        <w:tblBorders>
          <w:bottom w:val="single" w:sz="4" w:space="0" w:color="000000"/>
        </w:tblBorders>
        <w:tblLayout w:type="fixed"/>
        <w:tblLook w:val="0400" w:firstRow="0" w:lastRow="0" w:firstColumn="0" w:lastColumn="0" w:noHBand="0" w:noVBand="1"/>
      </w:tblPr>
      <w:tblGrid>
        <w:gridCol w:w="8306"/>
      </w:tblGrid>
      <w:tr w:rsidR="00426B83" w14:paraId="3F1877C4" w14:textId="77777777">
        <w:trPr>
          <w:jc w:val="center"/>
        </w:trPr>
        <w:tc>
          <w:tcPr>
            <w:tcW w:w="8306" w:type="dxa"/>
            <w:shd w:val="clear" w:color="auto" w:fill="auto"/>
          </w:tcPr>
          <w:p w14:paraId="5051E387" w14:textId="77777777" w:rsidR="00426B83" w:rsidRDefault="00426B83">
            <w:pPr>
              <w:rPr>
                <w:rFonts w:ascii="Arial Narrow" w:eastAsia="Arial Narrow" w:hAnsi="Arial Narrow" w:cs="Arial Narrow"/>
                <w:sz w:val="22"/>
                <w:szCs w:val="22"/>
              </w:rPr>
            </w:pPr>
          </w:p>
          <w:p w14:paraId="70929EC3" w14:textId="77777777" w:rsidR="00426B83" w:rsidRDefault="00000000">
            <w:pPr>
              <w:jc w:val="center"/>
              <w:rPr>
                <w:rFonts w:ascii="Arial Narrow" w:eastAsia="Arial Narrow" w:hAnsi="Arial Narrow" w:cs="Arial Narrow"/>
                <w:b/>
                <w:sz w:val="22"/>
                <w:szCs w:val="22"/>
              </w:rPr>
            </w:pPr>
            <w:r>
              <w:rPr>
                <w:rFonts w:ascii="Arial Narrow" w:eastAsia="Arial Narrow" w:hAnsi="Arial Narrow" w:cs="Arial Narrow"/>
                <w:b/>
                <w:sz w:val="22"/>
                <w:szCs w:val="22"/>
              </w:rPr>
              <w:t>1.</w:t>
            </w:r>
          </w:p>
          <w:p w14:paraId="43E18E2F" w14:textId="77777777" w:rsidR="00426B83" w:rsidRDefault="00000000">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Padomes 4</w:t>
            </w:r>
            <w:r>
              <w:rPr>
                <w:rFonts w:ascii="Arial Narrow" w:eastAsia="Arial Narrow" w:hAnsi="Arial Narrow" w:cs="Arial Narrow"/>
                <w:b/>
                <w:sz w:val="22"/>
                <w:szCs w:val="22"/>
              </w:rPr>
              <w:t>44</w:t>
            </w:r>
            <w:r>
              <w:rPr>
                <w:rFonts w:ascii="Arial Narrow" w:eastAsia="Arial Narrow" w:hAnsi="Arial Narrow" w:cs="Arial Narrow"/>
                <w:b/>
                <w:color w:val="000000"/>
                <w:sz w:val="22"/>
                <w:szCs w:val="22"/>
              </w:rPr>
              <w:t>. sēdes darba kārtība</w:t>
            </w:r>
          </w:p>
        </w:tc>
      </w:tr>
    </w:tbl>
    <w:p w14:paraId="28B77A1D" w14:textId="77777777" w:rsidR="00426B83" w:rsidRDefault="00426B83">
      <w:pPr>
        <w:pBdr>
          <w:top w:val="nil"/>
          <w:left w:val="nil"/>
          <w:bottom w:val="nil"/>
          <w:right w:val="nil"/>
          <w:between w:val="nil"/>
        </w:pBdr>
        <w:jc w:val="both"/>
        <w:rPr>
          <w:rFonts w:ascii="Arial Narrow" w:eastAsia="Arial Narrow" w:hAnsi="Arial Narrow" w:cs="Arial Narrow"/>
          <w:color w:val="000000"/>
          <w:sz w:val="22"/>
          <w:szCs w:val="22"/>
        </w:rPr>
      </w:pPr>
    </w:p>
    <w:p w14:paraId="21D47132" w14:textId="77777777" w:rsidR="00426B83" w:rsidRDefault="00000000">
      <w:pPr>
        <w:pBdr>
          <w:top w:val="nil"/>
          <w:left w:val="nil"/>
          <w:bottom w:val="nil"/>
          <w:right w:val="nil"/>
          <w:between w:val="nil"/>
        </w:pBdr>
        <w:tabs>
          <w:tab w:val="left" w:pos="4320"/>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Padome apstiprina 4</w:t>
      </w:r>
      <w:r>
        <w:rPr>
          <w:rFonts w:ascii="Arial Narrow" w:eastAsia="Arial Narrow" w:hAnsi="Arial Narrow" w:cs="Arial Narrow"/>
          <w:sz w:val="22"/>
          <w:szCs w:val="22"/>
        </w:rPr>
        <w:t>44</w:t>
      </w:r>
      <w:r>
        <w:rPr>
          <w:rFonts w:ascii="Arial Narrow" w:eastAsia="Arial Narrow" w:hAnsi="Arial Narrow" w:cs="Arial Narrow"/>
          <w:color w:val="000000"/>
          <w:sz w:val="22"/>
          <w:szCs w:val="22"/>
        </w:rPr>
        <w:t>. sēdes darba kārtību.</w:t>
      </w:r>
    </w:p>
    <w:p w14:paraId="6E0749A7" w14:textId="77777777" w:rsidR="00426B83" w:rsidRDefault="00426B83">
      <w:pPr>
        <w:pBdr>
          <w:top w:val="nil"/>
          <w:left w:val="nil"/>
          <w:bottom w:val="nil"/>
          <w:right w:val="nil"/>
          <w:between w:val="nil"/>
        </w:pBdr>
        <w:tabs>
          <w:tab w:val="left" w:pos="4320"/>
        </w:tabs>
        <w:jc w:val="both"/>
        <w:rPr>
          <w:rFonts w:ascii="Arial Narrow" w:eastAsia="Arial Narrow" w:hAnsi="Arial Narrow" w:cs="Arial Narrow"/>
          <w:color w:val="000000"/>
          <w:sz w:val="22"/>
          <w:szCs w:val="22"/>
        </w:rPr>
      </w:pPr>
    </w:p>
    <w:tbl>
      <w:tblPr>
        <w:tblStyle w:val="a1"/>
        <w:tblW w:w="8306" w:type="dxa"/>
        <w:jc w:val="center"/>
        <w:tblBorders>
          <w:bottom w:val="single" w:sz="4" w:space="0" w:color="000000"/>
        </w:tblBorders>
        <w:tblLayout w:type="fixed"/>
        <w:tblLook w:val="0400" w:firstRow="0" w:lastRow="0" w:firstColumn="0" w:lastColumn="0" w:noHBand="0" w:noVBand="1"/>
      </w:tblPr>
      <w:tblGrid>
        <w:gridCol w:w="8306"/>
      </w:tblGrid>
      <w:tr w:rsidR="00426B83" w14:paraId="5B42827B" w14:textId="77777777">
        <w:trPr>
          <w:jc w:val="center"/>
        </w:trPr>
        <w:tc>
          <w:tcPr>
            <w:tcW w:w="8306" w:type="dxa"/>
            <w:shd w:val="clear" w:color="auto" w:fill="auto"/>
          </w:tcPr>
          <w:p w14:paraId="28A1783E" w14:textId="77777777" w:rsidR="00426B83" w:rsidRDefault="00000000">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2.</w:t>
            </w:r>
          </w:p>
          <w:p w14:paraId="558E9DA4" w14:textId="77777777" w:rsidR="00426B83" w:rsidRDefault="00000000">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Padomes 4</w:t>
            </w:r>
            <w:r>
              <w:rPr>
                <w:rFonts w:ascii="Arial Narrow" w:eastAsia="Arial Narrow" w:hAnsi="Arial Narrow" w:cs="Arial Narrow"/>
                <w:b/>
                <w:sz w:val="22"/>
                <w:szCs w:val="22"/>
              </w:rPr>
              <w:t>45</w:t>
            </w:r>
            <w:r>
              <w:rPr>
                <w:rFonts w:ascii="Arial Narrow" w:eastAsia="Arial Narrow" w:hAnsi="Arial Narrow" w:cs="Arial Narrow"/>
                <w:b/>
                <w:color w:val="000000"/>
                <w:sz w:val="22"/>
                <w:szCs w:val="22"/>
              </w:rPr>
              <w:t>. sēde</w:t>
            </w:r>
          </w:p>
        </w:tc>
      </w:tr>
    </w:tbl>
    <w:p w14:paraId="219483B9" w14:textId="77777777" w:rsidR="00426B83" w:rsidRDefault="00426B83">
      <w:pPr>
        <w:jc w:val="both"/>
        <w:rPr>
          <w:rFonts w:ascii="Arial Narrow" w:eastAsia="Arial Narrow" w:hAnsi="Arial Narrow" w:cs="Arial Narrow"/>
          <w:sz w:val="22"/>
          <w:szCs w:val="22"/>
        </w:rPr>
      </w:pPr>
    </w:p>
    <w:p w14:paraId="598E1E48" w14:textId="77777777" w:rsidR="00426B83"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Padome vienojas 445. sēdi sasaukt 29. janvārī, aiznākamā sēde provizoriski plānota 12. februārī. </w:t>
      </w:r>
    </w:p>
    <w:p w14:paraId="3C2C9456" w14:textId="77777777" w:rsidR="00426B83" w:rsidRDefault="00426B83">
      <w:pPr>
        <w:widowControl w:val="0"/>
        <w:jc w:val="both"/>
        <w:rPr>
          <w:rFonts w:ascii="Arial Narrow" w:eastAsia="Arial Narrow" w:hAnsi="Arial Narrow" w:cs="Arial Narrow"/>
          <w:b/>
          <w:sz w:val="22"/>
          <w:szCs w:val="22"/>
        </w:rPr>
      </w:pPr>
    </w:p>
    <w:p w14:paraId="15437B77" w14:textId="77777777" w:rsidR="00426B83" w:rsidRDefault="00000000">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3.</w:t>
      </w:r>
    </w:p>
    <w:p w14:paraId="58E43E00" w14:textId="77777777" w:rsidR="00426B83" w:rsidRDefault="00000000">
      <w:pPr>
        <w:pBdr>
          <w:bottom w:val="single" w:sz="4" w:space="1" w:color="000000"/>
        </w:pBdr>
        <w:jc w:val="center"/>
        <w:rPr>
          <w:rFonts w:ascii="Arial Narrow" w:eastAsia="Arial Narrow" w:hAnsi="Arial Narrow" w:cs="Arial Narrow"/>
          <w:b/>
          <w:sz w:val="25"/>
          <w:szCs w:val="25"/>
          <w:highlight w:val="white"/>
        </w:rPr>
      </w:pPr>
      <w:r>
        <w:rPr>
          <w:rFonts w:ascii="Arial Narrow" w:eastAsia="Arial Narrow" w:hAnsi="Arial Narrow" w:cs="Arial Narrow"/>
          <w:b/>
          <w:highlight w:val="white"/>
        </w:rPr>
        <w:t xml:space="preserve">Par konferenču centra ēkas jaunbūvi un viesnīcas ēkas pārbūvi Rīgā, Kuģu ielā 24; </w:t>
      </w:r>
    </w:p>
    <w:p w14:paraId="472B6190" w14:textId="77777777" w:rsidR="00426B83" w:rsidRDefault="00000000">
      <w:pPr>
        <w:pBdr>
          <w:bottom w:val="single" w:sz="4" w:space="1" w:color="000000"/>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Iesniedzējs: </w:t>
      </w:r>
      <w:r>
        <w:rPr>
          <w:rFonts w:ascii="Arial Narrow" w:eastAsia="Arial Narrow" w:hAnsi="Arial Narrow" w:cs="Arial Narrow"/>
          <w:b/>
          <w:sz w:val="22"/>
          <w:szCs w:val="22"/>
        </w:rPr>
        <w:t>Nacionālā kultūras mantojuma pārvalde</w:t>
      </w:r>
    </w:p>
    <w:p w14:paraId="664AA9CD" w14:textId="77777777" w:rsidR="00426B83" w:rsidRDefault="00426B83">
      <w:pPr>
        <w:jc w:val="both"/>
        <w:rPr>
          <w:rFonts w:ascii="Arial Narrow" w:eastAsia="Arial Narrow" w:hAnsi="Arial Narrow" w:cs="Arial Narrow"/>
          <w:sz w:val="22"/>
          <w:szCs w:val="22"/>
        </w:rPr>
      </w:pPr>
    </w:p>
    <w:p w14:paraId="59610B2B"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NKMP pārstāvjus iepazīstināt Padomi ar jautājuma būtību.</w:t>
      </w:r>
    </w:p>
    <w:p w14:paraId="7AF64776"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skaidro, ka NKMP saņēmuši ieceri saskaņošanai par konferenču centra jaunbūvi līdzās viesnīcai “</w:t>
      </w:r>
      <w:proofErr w:type="spellStart"/>
      <w:r>
        <w:rPr>
          <w:rFonts w:ascii="Arial Narrow" w:eastAsia="Arial Narrow" w:hAnsi="Arial Narrow" w:cs="Arial Narrow"/>
          <w:sz w:val="22"/>
          <w:szCs w:val="22"/>
        </w:rPr>
        <w:t>Radisson</w:t>
      </w:r>
      <w:proofErr w:type="spellEnd"/>
      <w:r>
        <w:rPr>
          <w:rFonts w:ascii="Arial Narrow" w:eastAsia="Arial Narrow" w:hAnsi="Arial Narrow" w:cs="Arial Narrow"/>
          <w:sz w:val="22"/>
          <w:szCs w:val="22"/>
        </w:rPr>
        <w:t xml:space="preserve"> Daugava”. No pilsētas panorāmas viedokļa šī ir būtiska lokācija, jaunbūvei ir jābūt iederīgam un kvalitatīvam potenciālajam pienesumam pilsētas ainavai. Pārvalde lūdz Padomes viedokli, vai paredzētā iecere ir iederīga kopējā kontekstā, aicina projekta pārstāvjus plašāk pastāstīt par ieceri. Piebilst, ka projekts ir iesniegts kā MBP - būvprojekts minimālā sastāvā.</w:t>
      </w:r>
    </w:p>
    <w:p w14:paraId="552067B6" w14:textId="7513CD4E"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U.Bērziņš</w:t>
      </w:r>
      <w:proofErr w:type="spellEnd"/>
      <w:r>
        <w:rPr>
          <w:rFonts w:ascii="Arial Narrow" w:eastAsia="Arial Narrow" w:hAnsi="Arial Narrow" w:cs="Arial Narrow"/>
          <w:sz w:val="22"/>
          <w:szCs w:val="22"/>
        </w:rPr>
        <w:t xml:space="preserve"> iepazīstina sevi kā būvprojekta autoru, vēsta, ka būvprojekts sākts 2024. gada sākumā, vispirms konsultējoties pie Rīgas pilsētas arhitekta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Viena no versijām MBP iesniegta RD PAD, saņemti komentāri arī par būvniecības procesu. Sākotnēji konferenču centra jaunbūve iesniegta kā atsevišķs būvprojekts, taču pēc RD PAD uzstādījuma projekti ir apvienoti vienā, kopā ar viesnīcas rekonstrukciju un pārbūvi. Plānots pārbūvēt divus viesnīcas līmeņus, ieejas vestibilu, restorānu, uzbūvēt jaunu kāpņu telpu un piebūvi - konferenču centru. Galvenais projekta uzstādījums - esošā viesnīca ir novecojusi, telpas nepieciešams pielāgot mūsdienu prasībām. Šobrīd iekštelpas no ielas ir atdalītas ar spoguļstiklu, taču nākotnē 1. stāvs tiktu izveidots caur</w:t>
      </w:r>
      <w:r w:rsidR="001928FC">
        <w:rPr>
          <w:rFonts w:ascii="Arial Narrow" w:eastAsia="Arial Narrow" w:hAnsi="Arial Narrow" w:cs="Arial Narrow"/>
          <w:sz w:val="22"/>
          <w:szCs w:val="22"/>
        </w:rPr>
        <w:t>s</w:t>
      </w:r>
      <w:r>
        <w:rPr>
          <w:rFonts w:ascii="Arial Narrow" w:eastAsia="Arial Narrow" w:hAnsi="Arial Narrow" w:cs="Arial Narrow"/>
          <w:sz w:val="22"/>
          <w:szCs w:val="22"/>
        </w:rPr>
        <w:t xml:space="preserve">pīdīgs, tādejādi atvērts publikai, radot ielas telpu patīkamāku. Jauno ēkas daļu plānots veidot maksimāli vieglu, cenšoties pielietot arī dabīgos materiālus, lai interjers būtu cilvēkiem patīkams. Lai viesnīca turpinātu lietderīgi izmantot, tai ir vajadzīgas papildus funkcijas, tādēļ ir radusies iecere par šo konferenču centru. Uzskata, ka unikālā atrašanās vieta un ainava sniedz īpašas priekšrocības idejas realizācijai. Prezentē attēlus ar esošo situāciju, skaidro par kvartāla apbūves principiem un vēsturi, secina, ka attiecīgajā kvartālā ielu tīkls ir nemainīgs jau ļoti sen. Plānotā jaunbūve turpinās respektēt kvartāla struktūru un ielu tīklojumu. Ēka būs vizuāli labi uztverama no vairākiem Rīgai nozīmīgiem </w:t>
      </w:r>
      <w:r w:rsidR="001928FC">
        <w:rPr>
          <w:rFonts w:ascii="Arial Narrow" w:eastAsia="Arial Narrow" w:hAnsi="Arial Narrow" w:cs="Arial Narrow"/>
          <w:sz w:val="22"/>
          <w:szCs w:val="22"/>
        </w:rPr>
        <w:t>skatupunktiem</w:t>
      </w:r>
      <w:r>
        <w:rPr>
          <w:rFonts w:ascii="Arial Narrow" w:eastAsia="Arial Narrow" w:hAnsi="Arial Narrow" w:cs="Arial Narrow"/>
          <w:sz w:val="22"/>
          <w:szCs w:val="22"/>
        </w:rPr>
        <w:t xml:space="preserve"> - Vanšu tilta, Akmens tilta, krastmalas, Vecrīgas </w:t>
      </w:r>
      <w:proofErr w:type="spellStart"/>
      <w:r>
        <w:rPr>
          <w:rFonts w:ascii="Arial Narrow" w:eastAsia="Arial Narrow" w:hAnsi="Arial Narrow" w:cs="Arial Narrow"/>
          <w:sz w:val="22"/>
          <w:szCs w:val="22"/>
        </w:rPr>
        <w:t>uc</w:t>
      </w:r>
      <w:proofErr w:type="spellEnd"/>
      <w:r>
        <w:rPr>
          <w:rFonts w:ascii="Arial Narrow" w:eastAsia="Arial Narrow" w:hAnsi="Arial Narrow" w:cs="Arial Narrow"/>
          <w:sz w:val="22"/>
          <w:szCs w:val="22"/>
        </w:rPr>
        <w:t xml:space="preserve">. Pauž vēlmi šo ļoti labi pamanāmo lokāciju izmantot maksimāli atbildīgi un veiksmīgi. Skatoties no krastmalas puses uz viesnīcu, vienā pusē piebūvēta jauna daudzdzīvokļu ēka Kuģu ielā 15, no otras puses rekonstruēta daudzdzīvokļu ēka Kuģu ielā 26, savukārt vēl tālāk atrodas ekspresīva ēka kuģu ielā 28, kas kopā ar viesnīcas ēku un paredzēto jaunbūvi veidotu apbūves siluetu un proporciju. Piebūvi vēlas veidot vienā augstumā ar blakus esošo ēku Kuģu ielā 26. Sākotnēji vēlējās jaunbūvi celt ar atkāpi no Trijādības ielas sarkanās līnijas, taču RD PAD ideju noraidīja, uzskatot, ka šādai atkāpei nav pamata, saņemta arī piezīme, ka </w:t>
      </w:r>
      <w:proofErr w:type="spellStart"/>
      <w:r>
        <w:rPr>
          <w:rFonts w:ascii="Arial Narrow" w:eastAsia="Arial Narrow" w:hAnsi="Arial Narrow" w:cs="Arial Narrow"/>
          <w:sz w:val="22"/>
          <w:szCs w:val="22"/>
        </w:rPr>
        <w:t>būvapjoms</w:t>
      </w:r>
      <w:proofErr w:type="spellEnd"/>
      <w:r>
        <w:rPr>
          <w:rFonts w:ascii="Arial Narrow" w:eastAsia="Arial Narrow" w:hAnsi="Arial Narrow" w:cs="Arial Narrow"/>
          <w:sz w:val="22"/>
          <w:szCs w:val="22"/>
        </w:rPr>
        <w:t xml:space="preserve"> ir pārāk liels. Veiktās izmaiņas saistītas ar mēģinājumu lielo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xml:space="preserve"> sadalīt mazākās vienībās, kas apjomā būtu līdzvērtīgi netālu esošajām daudzdzīvokļu ēkām. Dalījums veikts jaunbūvi “aizbīdot” tuvāk Trijādības ielai, kā arī veidojot stiklotas kāpņu telpas un izmantojot dažādus materiālus fasāžu apdarē. Saglabāta koncepcija par vienotu galeriju pirmo divu stāvu līmeņos, kas sasaistītu jauno piebūvi ar esošo viesnīcu, tādejādi veidojot stilistiski vienotu ansambli. Prezentē ģenerālplānu. Skaidro, ka pie konferenču centra ieejas tiks veidots plašāks, daļēji ar balkonu nosegts </w:t>
      </w:r>
      <w:proofErr w:type="spellStart"/>
      <w:r>
        <w:rPr>
          <w:rFonts w:ascii="Arial Narrow" w:eastAsia="Arial Narrow" w:hAnsi="Arial Narrow" w:cs="Arial Narrow"/>
          <w:sz w:val="22"/>
          <w:szCs w:val="22"/>
        </w:rPr>
        <w:t>priekšlaukums</w:t>
      </w:r>
      <w:proofErr w:type="spellEnd"/>
      <w:r>
        <w:rPr>
          <w:rFonts w:ascii="Arial Narrow" w:eastAsia="Arial Narrow" w:hAnsi="Arial Narrow" w:cs="Arial Narrow"/>
          <w:sz w:val="22"/>
          <w:szCs w:val="22"/>
        </w:rPr>
        <w:t xml:space="preserve">, lai cilvēkiem ir kur pulcēties pirms konferenču </w:t>
      </w:r>
      <w:r w:rsidR="001928FC">
        <w:rPr>
          <w:rFonts w:ascii="Arial Narrow" w:eastAsia="Arial Narrow" w:hAnsi="Arial Narrow" w:cs="Arial Narrow"/>
          <w:sz w:val="22"/>
          <w:szCs w:val="22"/>
        </w:rPr>
        <w:t>centra</w:t>
      </w:r>
      <w:r>
        <w:rPr>
          <w:rFonts w:ascii="Arial Narrow" w:eastAsia="Arial Narrow" w:hAnsi="Arial Narrow" w:cs="Arial Narrow"/>
          <w:sz w:val="22"/>
          <w:szCs w:val="22"/>
        </w:rPr>
        <w:t xml:space="preserve"> apmeklējuma. Braucot ar auto, ēkai piekļūst no Trijādības ielas puses, savukārt pret Kuģu ielu un Daugavu vērstā fasāde paliek reprezentabla. Turpina, ka jaunais </w:t>
      </w:r>
      <w:proofErr w:type="spellStart"/>
      <w:r>
        <w:rPr>
          <w:rFonts w:ascii="Arial Narrow" w:eastAsia="Arial Narrow" w:hAnsi="Arial Narrow" w:cs="Arial Narrow"/>
          <w:sz w:val="22"/>
          <w:szCs w:val="22"/>
        </w:rPr>
        <w:t>būvapjoms</w:t>
      </w:r>
      <w:proofErr w:type="spellEnd"/>
      <w:r>
        <w:rPr>
          <w:rFonts w:ascii="Arial Narrow" w:eastAsia="Arial Narrow" w:hAnsi="Arial Narrow" w:cs="Arial Narrow"/>
          <w:sz w:val="22"/>
          <w:szCs w:val="22"/>
        </w:rPr>
        <w:t xml:space="preserve"> realizēts vienkāršā veidā - 1. līmenī ieejas vestibils vairāku līmeņu augstumā un autostāvvieta, otrajā ieejas vestibila turpinājums un </w:t>
      </w:r>
      <w:r w:rsidR="001928FC">
        <w:rPr>
          <w:rFonts w:ascii="Arial Narrow" w:eastAsia="Arial Narrow" w:hAnsi="Arial Narrow" w:cs="Arial Narrow"/>
          <w:sz w:val="22"/>
          <w:szCs w:val="22"/>
        </w:rPr>
        <w:t>autostāvvietas</w:t>
      </w:r>
      <w:r>
        <w:rPr>
          <w:rFonts w:ascii="Arial Narrow" w:eastAsia="Arial Narrow" w:hAnsi="Arial Narrow" w:cs="Arial Narrow"/>
          <w:sz w:val="22"/>
          <w:szCs w:val="22"/>
        </w:rPr>
        <w:t xml:space="preserve"> telpa, ko vajadzības gadījumā var izmantot arī izstādēm, tajā iespējams uzturēt nepieciešamo mikroklimatu, kas izskaidro paaugstinājumu. Ēkas trešajā līmenī paredzēta konferenču zāle ar vestibilu un terasi, no kuras var baudīt ainavu. Terase plānota 7m augstumā no ielas līmeņa, līdz ar ko satiksme netraucēs uztvert panorāmu. Prezentē stāvu plānus. Konferenču zāli iespējams sadalīt 12 mazākās telpās. Lielais kāpņu telpu skaits nodrošina cilvēku evakuāciju, kopējais </w:t>
      </w:r>
      <w:r w:rsidR="001928FC">
        <w:rPr>
          <w:rFonts w:ascii="Arial Narrow" w:eastAsia="Arial Narrow" w:hAnsi="Arial Narrow" w:cs="Arial Narrow"/>
          <w:sz w:val="22"/>
          <w:szCs w:val="22"/>
        </w:rPr>
        <w:t>apmeklētāju</w:t>
      </w:r>
      <w:r>
        <w:rPr>
          <w:rFonts w:ascii="Arial Narrow" w:eastAsia="Arial Narrow" w:hAnsi="Arial Narrow" w:cs="Arial Narrow"/>
          <w:sz w:val="22"/>
          <w:szCs w:val="22"/>
        </w:rPr>
        <w:t xml:space="preserve"> skaits paredzēts ap 3 000. Prezentē ēkas griezumu. Lielākais projekta izaicinājums no pilsētbūvnieciskā aspekta - </w:t>
      </w:r>
      <w:proofErr w:type="spellStart"/>
      <w:r>
        <w:rPr>
          <w:rFonts w:ascii="Arial Narrow" w:eastAsia="Arial Narrow" w:hAnsi="Arial Narrow" w:cs="Arial Narrow"/>
          <w:sz w:val="22"/>
          <w:szCs w:val="22"/>
        </w:rPr>
        <w:t>būvapjoms</w:t>
      </w:r>
      <w:proofErr w:type="spellEnd"/>
      <w:r>
        <w:rPr>
          <w:rFonts w:ascii="Arial Narrow" w:eastAsia="Arial Narrow" w:hAnsi="Arial Narrow" w:cs="Arial Narrow"/>
          <w:sz w:val="22"/>
          <w:szCs w:val="22"/>
        </w:rPr>
        <w:t xml:space="preserve"> ir ļoti liels, pēc tipoloģijas konferenču zāle ir svešs elements dzīvojamā un viesnīcu tipa apbūvē. Pauž apņemšanos veidot jauno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xml:space="preserve"> maksimāli vieglu, caurspīdīgu, aicinošu. Sākotnējā ideja iekļāvusi konferenču nama augšējā, pret Vecrīgu vērstajā daļā izvietot ekrānu, kur būtu iespējams translēt reklāmas, kā arī to pielietot svētku noformējumam - vieta ir labi redzama no krastmalas, cer, ka varētu vienoties ar pilsētu un/vai valsti, ka ekrāns tiktu izmantots valstij un pašvaldībai svarīgos svētkos.</w:t>
      </w:r>
    </w:p>
    <w:p w14:paraId="573795E5"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stāstījumu, lūdz klātesošos uzdot jautājumus. Vaicā par vestibiliem priekšā esošajiem lokveida papildinājumiem, vai tā ir daļa no sākotnējās ieceres, vai tie tiks saglabāti?</w:t>
      </w:r>
    </w:p>
    <w:p w14:paraId="0A7E57CC"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atbild, ka tiktu saglabāta plāna ārsienas vieta, pārsedzot to ar vienotu jumtu, nomainot ēkas fasādes materiālu. Objektam noteikts kultūrvēsturiskās vērtības līmenis - ēka ar nelielu kultūrvēsturisko vērtību. Galvenā vērtība - interesantā </w:t>
      </w:r>
      <w:proofErr w:type="spellStart"/>
      <w:r>
        <w:rPr>
          <w:rFonts w:ascii="Arial Narrow" w:eastAsia="Arial Narrow" w:hAnsi="Arial Narrow" w:cs="Arial Narrow"/>
          <w:sz w:val="22"/>
          <w:szCs w:val="22"/>
        </w:rPr>
        <w:t>būvapjoma</w:t>
      </w:r>
      <w:proofErr w:type="spellEnd"/>
      <w:r>
        <w:rPr>
          <w:rFonts w:ascii="Arial Narrow" w:eastAsia="Arial Narrow" w:hAnsi="Arial Narrow" w:cs="Arial Narrow"/>
          <w:sz w:val="22"/>
          <w:szCs w:val="22"/>
        </w:rPr>
        <w:t xml:space="preserve"> artikulācija. Uzskata, ka pati ēka neatbilst mūsdienu prasībām, vēlas mainīt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jo mainot tikai fasādes apdari un iestiklojumu, rezultāts būtu samocīts. Augšējo stāvu numuriņu plānojums ir joprojām aktuāls, savukārt prasības pret vestibila, restorānu un atsevišķu citu telpu iekārtojumu ir mainījušās.</w:t>
      </w:r>
    </w:p>
    <w:p w14:paraId="2BFAEC47"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vaicā, vai ir panorāmas </w:t>
      </w:r>
      <w:proofErr w:type="spellStart"/>
      <w:r>
        <w:rPr>
          <w:rFonts w:ascii="Arial Narrow" w:eastAsia="Arial Narrow" w:hAnsi="Arial Narrow" w:cs="Arial Narrow"/>
          <w:sz w:val="22"/>
          <w:szCs w:val="22"/>
        </w:rPr>
        <w:t>vizualizācija</w:t>
      </w:r>
      <w:proofErr w:type="spellEnd"/>
      <w:r>
        <w:rPr>
          <w:rFonts w:ascii="Arial Narrow" w:eastAsia="Arial Narrow" w:hAnsi="Arial Narrow" w:cs="Arial Narrow"/>
          <w:sz w:val="22"/>
          <w:szCs w:val="22"/>
        </w:rPr>
        <w:t xml:space="preserve">, no krasta otras puses, Vecrīgas, uz ko </w:t>
      </w: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atbild, ka šādas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nav. Uzdod jautājumu, cik gara ir horizontālā nojume priekšpusē, </w:t>
      </w: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atbild, </w:t>
      </w:r>
      <w:r>
        <w:rPr>
          <w:rFonts w:ascii="Arial Narrow" w:eastAsia="Arial Narrow" w:hAnsi="Arial Narrow" w:cs="Arial Narrow"/>
          <w:sz w:val="22"/>
          <w:szCs w:val="22"/>
        </w:rPr>
        <w:lastRenderedPageBreak/>
        <w:t xml:space="preserve">ka aptuveni 200m. </w:t>
      </w: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vaicā, vai ir padomāts par stūra akcenta iespējamību. </w:t>
      </w:r>
    </w:p>
    <w:p w14:paraId="544717FD"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skaidro, ka šādas diskusijas ir bijušas, bet, izņemot ēku Trijādības ielā 2A, pārējās jaunās ēkas tuvējā apbūvē ir bez šādiem akcentiem. Uzskata, ka vadoties pēc tipoloģijas, šāds akcents būtu mākslīgi veidots un nepamatots.</w:t>
      </w:r>
    </w:p>
    <w:p w14:paraId="46702797"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jautā, vai konferenču centra augšējās daļas apjomā bija plānots LED ekrāns, vaicā, vai ir alternatīva melnajam matricas segumam.</w:t>
      </w:r>
    </w:p>
    <w:p w14:paraId="57ABAE29" w14:textId="1C29B8C8"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atbild, ka pagaidām tik tālu projektā vēl nav tikts, vispirms vēlas uzzināt pilsētas viedokli, vai šāds ekrāns ir iespējams. Sākotnēji augšējā daļa bija plānota gaišā tonī, uz kuras fona ekrāns </w:t>
      </w:r>
      <w:r w:rsidR="001928FC">
        <w:rPr>
          <w:rFonts w:ascii="Arial Narrow" w:eastAsia="Arial Narrow" w:hAnsi="Arial Narrow" w:cs="Arial Narrow"/>
          <w:sz w:val="22"/>
          <w:szCs w:val="22"/>
        </w:rPr>
        <w:t>izcēlās</w:t>
      </w:r>
      <w:r>
        <w:rPr>
          <w:rFonts w:ascii="Arial Narrow" w:eastAsia="Arial Narrow" w:hAnsi="Arial Narrow" w:cs="Arial Narrow"/>
          <w:sz w:val="22"/>
          <w:szCs w:val="22"/>
        </w:rPr>
        <w:t xml:space="preserve">, it īpaši dienas laikā, kad tas būtu izslēgts. Šobrīd ideja ir par vienmērīgu fasādes pāreju, ko iespējams panākt ar melnu fonu, iespējams, ekrānu integrējot ar LED gaismām, lai izvairītos no uzliktas “gleznas efekta”. Gaida no Rīgas domes precizējumus, vai konkrētajā vietā būvnoteikumi pieļauj šāda ekrāna esamību, jo patlaban nav maksimālā izmēra ierobežojumu. </w:t>
      </w:r>
    </w:p>
    <w:p w14:paraId="704540B8"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iesaka ņemt vērā, ka melna matrica dienas laikā var izskatīties nepievilcīga, nepieciešams izsvērt, pārdomāt materiāla pielietojumu. Piebilst, ka var izmantot zemas izšķirtspējas, arhitektūrā integrētu LED ekrānu, lai tas no distances būtu labāk nolasāms.  </w:t>
      </w:r>
    </w:p>
    <w:p w14:paraId="2BD0CD47" w14:textId="00B0FE28"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piekrīt - zemas </w:t>
      </w:r>
      <w:r w:rsidR="001928FC">
        <w:rPr>
          <w:rFonts w:ascii="Arial Narrow" w:eastAsia="Arial Narrow" w:hAnsi="Arial Narrow" w:cs="Arial Narrow"/>
          <w:sz w:val="22"/>
          <w:szCs w:val="22"/>
        </w:rPr>
        <w:t>izšķirtspējas</w:t>
      </w:r>
      <w:r>
        <w:rPr>
          <w:rFonts w:ascii="Arial Narrow" w:eastAsia="Arial Narrow" w:hAnsi="Arial Narrow" w:cs="Arial Narrow"/>
          <w:sz w:val="22"/>
          <w:szCs w:val="22"/>
        </w:rPr>
        <w:t>, “izkaisīts” ekrāns ir ticis izskatīts kā opcija, pagarinot arī ekrāna laukumu, lai tas vienmērīgi noklātu fasādes augšējo daļu, veidojot fonu attēlam.</w:t>
      </w:r>
    </w:p>
    <w:p w14:paraId="045FEEFE"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aicina pārdomāt Kuģu ielas un Trijādības ielas krustojuma ēkas stūra konfigurācijas risinājumu kurš, viņaprāt, patlaban ir neveikls. Siluets, jo īpaši aplūkots no lielāka attāluma, ir ļoti būtisks, iesaka meklēt visatbilstošāko formu un līniju. Patlaban stūris šķiet pārlieku lauzīts, iesaka to veidot nobeigtāku, ģeometriskāku.</w:t>
      </w:r>
    </w:p>
    <w:p w14:paraId="6F6043B6"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atbild, ka nav meklēta konkrēta forma, doma - noapaļojot stūri tas kļūst mazāk agresīvs pret pilsētvidi. Ar stūra akcentu ēka vēl vairāk dominē, palielina savu izmēru un veido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xml:space="preserve"> vēl lielāku. Uzskata, ka mērķis ir nepārspīlēt ar ēkas uztveramo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Paskaidro, ka stūra risinājuma formu noteikusi Trijādības ielas sarkanā līnija, kurai ir nošķelts stūris.</w:t>
      </w:r>
    </w:p>
    <w:p w14:paraId="5B129B38"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atsaucas uz RD PAD sniegto padomu, lūdz izskaidrot RD PAD viedokli par šo projektu, ņemot vērā lokācijas nozīmīgumu.</w:t>
      </w:r>
    </w:p>
    <w:p w14:paraId="73D9A827"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min, ka sniegtie padomi bijuši drīzāk formāli, fokusējoties uz </w:t>
      </w:r>
      <w:proofErr w:type="spellStart"/>
      <w:r>
        <w:rPr>
          <w:rFonts w:ascii="Arial Narrow" w:eastAsia="Arial Narrow" w:hAnsi="Arial Narrow" w:cs="Arial Narrow"/>
          <w:sz w:val="22"/>
          <w:szCs w:val="22"/>
        </w:rPr>
        <w:t>būvlaidi</w:t>
      </w:r>
      <w:proofErr w:type="spellEnd"/>
      <w:r>
        <w:rPr>
          <w:rFonts w:ascii="Arial Narrow" w:eastAsia="Arial Narrow" w:hAnsi="Arial Narrow" w:cs="Arial Narrow"/>
          <w:sz w:val="22"/>
          <w:szCs w:val="22"/>
        </w:rPr>
        <w:t xml:space="preserve">, prāto, vai “vairāk sekot noteikumiem, vai acīm”. </w:t>
      </w:r>
    </w:p>
    <w:p w14:paraId="0014E731"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skaidro, ka sākotnēji pret Trijādības ielu projektēta 3m plata zona, kurā tikusi paredzēta arī aleja.</w:t>
      </w:r>
    </w:p>
    <w:p w14:paraId="3CF6026A"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lūdz parādīt sākotnējo versiju.</w:t>
      </w:r>
    </w:p>
    <w:p w14:paraId="44C77E84"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rāda attēlus ar iepriekšējo ieceri, skaidro, ka sākotnēji konferenču centra apjomu bija plānots piebloķēt pie viesnīcas </w:t>
      </w:r>
      <w:proofErr w:type="spellStart"/>
      <w:r>
        <w:rPr>
          <w:rFonts w:ascii="Arial Narrow" w:eastAsia="Arial Narrow" w:hAnsi="Arial Narrow" w:cs="Arial Narrow"/>
          <w:sz w:val="22"/>
          <w:szCs w:val="22"/>
        </w:rPr>
        <w:t>būvapjoma</w:t>
      </w:r>
      <w:proofErr w:type="spellEnd"/>
      <w:r>
        <w:rPr>
          <w:rFonts w:ascii="Arial Narrow" w:eastAsia="Arial Narrow" w:hAnsi="Arial Narrow" w:cs="Arial Narrow"/>
          <w:sz w:val="22"/>
          <w:szCs w:val="22"/>
        </w:rPr>
        <w:t>, izmantojot līdzīgu materiālu fasādes risinājumā.</w:t>
      </w:r>
    </w:p>
    <w:p w14:paraId="344D658C"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U.Bratuškins</w:t>
      </w:r>
      <w:proofErr w:type="spellEnd"/>
      <w:r>
        <w:rPr>
          <w:rFonts w:ascii="Arial Narrow" w:eastAsia="Arial Narrow" w:hAnsi="Arial Narrow" w:cs="Arial Narrow"/>
          <w:sz w:val="22"/>
          <w:szCs w:val="22"/>
        </w:rPr>
        <w:t xml:space="preserve"> iesaka no </w:t>
      </w:r>
      <w:proofErr w:type="spellStart"/>
      <w:r>
        <w:rPr>
          <w:rFonts w:ascii="Arial Narrow" w:eastAsia="Arial Narrow" w:hAnsi="Arial Narrow" w:cs="Arial Narrow"/>
          <w:sz w:val="22"/>
          <w:szCs w:val="22"/>
        </w:rPr>
        <w:t>makromēroga</w:t>
      </w:r>
      <w:proofErr w:type="spellEnd"/>
      <w:r>
        <w:rPr>
          <w:rFonts w:ascii="Arial Narrow" w:eastAsia="Arial Narrow" w:hAnsi="Arial Narrow" w:cs="Arial Narrow"/>
          <w:sz w:val="22"/>
          <w:szCs w:val="22"/>
        </w:rPr>
        <w:t xml:space="preserve"> skata labāk pārslēgties uz </w:t>
      </w:r>
      <w:proofErr w:type="spellStart"/>
      <w:r>
        <w:rPr>
          <w:rFonts w:ascii="Arial Narrow" w:eastAsia="Arial Narrow" w:hAnsi="Arial Narrow" w:cs="Arial Narrow"/>
          <w:sz w:val="22"/>
          <w:szCs w:val="22"/>
        </w:rPr>
        <w:t>mikromērogu</w:t>
      </w:r>
      <w:proofErr w:type="spellEnd"/>
      <w:r>
        <w:rPr>
          <w:rFonts w:ascii="Arial Narrow" w:eastAsia="Arial Narrow" w:hAnsi="Arial Narrow" w:cs="Arial Narrow"/>
          <w:sz w:val="22"/>
          <w:szCs w:val="22"/>
        </w:rPr>
        <w:t>. Vaicā, vai telpiskais saturs no Trijādības ielas ir atbalstīts ar atbilstošu publiskā satura piepildījumu, uzdod jautājumu par arhitektūru no otras puses, Hugo Celmiņa ielas frontē, kur apjoms pieslēdzas dzīvojamajai apbūvei. Uzdod jautājumu, kādi būs iedzīvotāju un ielas telpas ieguvumi īstenojot šo projektu.</w:t>
      </w:r>
    </w:p>
    <w:p w14:paraId="183D6C4D" w14:textId="704E100F"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atbild, ka </w:t>
      </w:r>
      <w:r w:rsidR="001928FC">
        <w:rPr>
          <w:rFonts w:ascii="Arial Narrow" w:eastAsia="Arial Narrow" w:hAnsi="Arial Narrow" w:cs="Arial Narrow"/>
          <w:sz w:val="22"/>
          <w:szCs w:val="22"/>
        </w:rPr>
        <w:t>aizmugures</w:t>
      </w:r>
      <w:r>
        <w:rPr>
          <w:rFonts w:ascii="Arial Narrow" w:eastAsia="Arial Narrow" w:hAnsi="Arial Narrow" w:cs="Arial Narrow"/>
          <w:sz w:val="22"/>
          <w:szCs w:val="22"/>
        </w:rPr>
        <w:t xml:space="preserve"> ielas telpu Hugo Celmiņa ielā projekts tieši neietekmē - dzīvojamajai apbūvei priekšā ir koki, plānots saglabāt tos kokus, kas veido zaļo barjeru. Fasāde pielāgota funkcijai, piegādes zonai. Fasādē pirmajos līmeņos autostāvvietai paredzēts priekšā metāla režģis, kas nodrošina caurspīdīgumu un ļautu ielūkoties ēkā.</w:t>
      </w:r>
    </w:p>
    <w:p w14:paraId="0770818B"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turpina situācijas izklāstu - kad fasāde bija atbīdīta 3m no sarkanās līnijas, tad bija iespējams </w:t>
      </w:r>
      <w:r>
        <w:rPr>
          <w:rFonts w:ascii="Arial Narrow" w:eastAsia="Arial Narrow" w:hAnsi="Arial Narrow" w:cs="Arial Narrow"/>
          <w:sz w:val="22"/>
          <w:szCs w:val="22"/>
        </w:rPr>
        <w:lastRenderedPageBreak/>
        <w:t xml:space="preserve">veidot apstādījumus, bet jāņem vērā potenciālās ietekmes un apbūves noteikumi - ja pie publiskās </w:t>
      </w:r>
      <w:proofErr w:type="spellStart"/>
      <w:r>
        <w:rPr>
          <w:rFonts w:ascii="Arial Narrow" w:eastAsia="Arial Narrow" w:hAnsi="Arial Narrow" w:cs="Arial Narrow"/>
          <w:sz w:val="22"/>
          <w:szCs w:val="22"/>
        </w:rPr>
        <w:t>ārtelpas</w:t>
      </w:r>
      <w:proofErr w:type="spellEnd"/>
      <w:r>
        <w:rPr>
          <w:rFonts w:ascii="Arial Narrow" w:eastAsia="Arial Narrow" w:hAnsi="Arial Narrow" w:cs="Arial Narrow"/>
          <w:sz w:val="22"/>
          <w:szCs w:val="22"/>
        </w:rPr>
        <w:t xml:space="preserve"> robežas ir daudzstāvu auto novietne un fasāde ir pietuvināta sarkanajai līnijai, tur ir jāizvieto publiskās izmantošanas telpas 1. un 2. stāva līmenī, par ko RD PAD netika diskutēts. </w:t>
      </w:r>
    </w:p>
    <w:p w14:paraId="0226747C"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precizē, ka garenajā fasādes daļā paredzētas </w:t>
      </w:r>
      <w:proofErr w:type="spellStart"/>
      <w:r>
        <w:rPr>
          <w:rFonts w:ascii="Arial Narrow" w:eastAsia="Arial Narrow" w:hAnsi="Arial Narrow" w:cs="Arial Narrow"/>
          <w:sz w:val="22"/>
          <w:szCs w:val="22"/>
        </w:rPr>
        <w:t>velonovietnes</w:t>
      </w:r>
      <w:proofErr w:type="spellEnd"/>
      <w:r>
        <w:rPr>
          <w:rFonts w:ascii="Arial Narrow" w:eastAsia="Arial Narrow" w:hAnsi="Arial Narrow" w:cs="Arial Narrow"/>
          <w:sz w:val="22"/>
          <w:szCs w:val="22"/>
        </w:rPr>
        <w:t xml:space="preserve">, atdalītas no </w:t>
      </w:r>
      <w:proofErr w:type="spellStart"/>
      <w:r>
        <w:rPr>
          <w:rFonts w:ascii="Arial Narrow" w:eastAsia="Arial Narrow" w:hAnsi="Arial Narrow" w:cs="Arial Narrow"/>
          <w:sz w:val="22"/>
          <w:szCs w:val="22"/>
        </w:rPr>
        <w:t>ārtelpas</w:t>
      </w:r>
      <w:proofErr w:type="spellEnd"/>
      <w:r>
        <w:rPr>
          <w:rFonts w:ascii="Arial Narrow" w:eastAsia="Arial Narrow" w:hAnsi="Arial Narrow" w:cs="Arial Narrow"/>
          <w:sz w:val="22"/>
          <w:szCs w:val="22"/>
        </w:rPr>
        <w:t xml:space="preserve"> ar metāla režģi.</w:t>
      </w:r>
    </w:p>
    <w:p w14:paraId="184F7B5C"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norāda, ka šāds pielietojums neatbilst noteikumiem, bet izsaka pieņēmumu, ka tik apjomīgam objektam var būt problemātiski nodrošināt publiskas pieejamības telpas no visu fasāžu pusēm.</w:t>
      </w:r>
    </w:p>
    <w:p w14:paraId="3C3C48BF"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vaicā, vai ir iespējams funkcionāli nodrošināt, ka ēka ir šaurāka. Pirmā stāva publiskās pieejamības telpas arī redz kā aktuālu jautājumu.</w:t>
      </w:r>
    </w:p>
    <w:p w14:paraId="6FBFAD70"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atsaucoties uz jaunāko versiju skaidro, ka jaunbūve, atšķirībā no pirmās versijas, ir novietota ar atkāpi un saslēdzās ar torni viesnīcas apjomā. </w:t>
      </w:r>
    </w:p>
    <w:p w14:paraId="276D8AAA"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uzdod jautājumu, vai ekrāns ir attīstītāju iniciatīva.</w:t>
      </w:r>
    </w:p>
    <w:p w14:paraId="306D61AB"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atbild apstiprinoši, ka ekrānu uzskata par labu reklāmu konferenču centra pasākumiem un viesnīcai. Attīstītāji ir gatavi piedāvāt ekrānu izmantot arī valstij un pašvaldībai. </w:t>
      </w:r>
    </w:p>
    <w:p w14:paraId="6F48A2A7"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atgriežas pie jautājuma par sarkano līniju ievērošanu, min, ka teorētiski ir iespējamas sarkano līniju korekcijas, jo zaļās zonas izveide attiecīgajā gadījumā būtu vēlama.</w:t>
      </w:r>
    </w:p>
    <w:p w14:paraId="5094D016"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iestarpina, ka, pārskatot sarkano līniju korekcijas, būtiski ir ņemt vērā apkārtējās vides kontekstu. Viņš pievērš uzmanību </w:t>
      </w:r>
      <w:proofErr w:type="spellStart"/>
      <w:r>
        <w:rPr>
          <w:rFonts w:ascii="Arial Narrow" w:eastAsia="Arial Narrow" w:hAnsi="Arial Narrow" w:cs="Arial Narrow"/>
          <w:sz w:val="22"/>
          <w:szCs w:val="22"/>
        </w:rPr>
        <w:t>perimetrālās</w:t>
      </w:r>
      <w:proofErr w:type="spellEnd"/>
      <w:r>
        <w:rPr>
          <w:rFonts w:ascii="Arial Narrow" w:eastAsia="Arial Narrow" w:hAnsi="Arial Narrow" w:cs="Arial Narrow"/>
          <w:sz w:val="22"/>
          <w:szCs w:val="22"/>
        </w:rPr>
        <w:t xml:space="preserve"> apbūves raksturiezīmēm un pauž pārdomas par to, vai vienmēr ilgtermiņā ir lietderīga striktu noteikumu ievērošana, īpaši situācijās, kad tiek vērtēta projekta </w:t>
      </w:r>
      <w:proofErr w:type="spellStart"/>
      <w:r>
        <w:rPr>
          <w:rFonts w:ascii="Arial Narrow" w:eastAsia="Arial Narrow" w:hAnsi="Arial Narrow" w:cs="Arial Narrow"/>
          <w:sz w:val="22"/>
          <w:szCs w:val="22"/>
        </w:rPr>
        <w:t>iederība</w:t>
      </w:r>
      <w:proofErr w:type="spellEnd"/>
      <w:r>
        <w:rPr>
          <w:rFonts w:ascii="Arial Narrow" w:eastAsia="Arial Narrow" w:hAnsi="Arial Narrow" w:cs="Arial Narrow"/>
          <w:sz w:val="22"/>
          <w:szCs w:val="22"/>
        </w:rPr>
        <w:t xml:space="preserve"> pilsētas ainavā.</w:t>
      </w:r>
    </w:p>
    <w:p w14:paraId="77FFB9B9"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norāda, ka sarkano līniju novietojums bieži vien balstās uz vēsturiskajiem pilsētas plānojumiem, un uzsver, ka ir vietas, kurās </w:t>
      </w:r>
      <w:proofErr w:type="spellStart"/>
      <w:r>
        <w:rPr>
          <w:rFonts w:ascii="Arial Narrow" w:eastAsia="Arial Narrow" w:hAnsi="Arial Narrow" w:cs="Arial Narrow"/>
          <w:sz w:val="22"/>
          <w:szCs w:val="22"/>
        </w:rPr>
        <w:t>būvlaižu</w:t>
      </w:r>
      <w:proofErr w:type="spellEnd"/>
      <w:r>
        <w:rPr>
          <w:rFonts w:ascii="Arial Narrow" w:eastAsia="Arial Narrow" w:hAnsi="Arial Narrow" w:cs="Arial Narrow"/>
          <w:sz w:val="22"/>
          <w:szCs w:val="22"/>
        </w:rPr>
        <w:t xml:space="preserve"> izvietojums nav īpaši veiksmīgs. Viņš min, ka arī Kuģu ielā sastopamas ēkas, kuru siluets ataino </w:t>
      </w:r>
      <w:proofErr w:type="spellStart"/>
      <w:r>
        <w:rPr>
          <w:rFonts w:ascii="Arial Narrow" w:eastAsia="Arial Narrow" w:hAnsi="Arial Narrow" w:cs="Arial Narrow"/>
          <w:sz w:val="22"/>
          <w:szCs w:val="22"/>
        </w:rPr>
        <w:t>būvlaides</w:t>
      </w:r>
      <w:proofErr w:type="spellEnd"/>
      <w:r>
        <w:rPr>
          <w:rFonts w:ascii="Arial Narrow" w:eastAsia="Arial Narrow" w:hAnsi="Arial Narrow" w:cs="Arial Narrow"/>
          <w:sz w:val="22"/>
          <w:szCs w:val="22"/>
        </w:rPr>
        <w:t xml:space="preserve"> virzienu, taču nav precīzi tām piesaistītas vai kopējošas.</w:t>
      </w:r>
    </w:p>
    <w:p w14:paraId="2884F754"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atzīmē, ka plānā iezīmētas vairāku zemes gabalu robežas, vaicā vai tie ir visi apvienoti, uz ko </w:t>
      </w: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atbild apstiprinoši. Lūdz klātesošos izteikt viedokļus.</w:t>
      </w:r>
    </w:p>
    <w:p w14:paraId="1011146E" w14:textId="57DCBDA3"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aicina pārdomāt to, kas ir prioritāte - sarkano līniju ievērošana burtiskā nozīmē, vai potenciālais ieguvums Rīgas panorāmai svarīgā vietā. Ja ēka novietota ar atkāpi no sarkanās līnijas, tā veido tīru, lakonisku un skaidri redzamu ģeometrisku formu. Uzskata, ka šis ir ainaviski lielāks ieguvums, jo ietekmē kopējo ideju un skatu - labi, ka parādās pludlīnija, kas apjomu padara viengabalaināku, ir skaidra arhitektūras ideja. Tumšo </w:t>
      </w:r>
      <w:r w:rsidR="001928FC">
        <w:rPr>
          <w:rFonts w:ascii="Arial Narrow" w:eastAsia="Arial Narrow" w:hAnsi="Arial Narrow" w:cs="Arial Narrow"/>
          <w:sz w:val="22"/>
          <w:szCs w:val="22"/>
        </w:rPr>
        <w:t>virsbūvi</w:t>
      </w:r>
      <w:r>
        <w:rPr>
          <w:rFonts w:ascii="Arial Narrow" w:eastAsia="Arial Narrow" w:hAnsi="Arial Narrow" w:cs="Arial Narrow"/>
          <w:sz w:val="22"/>
          <w:szCs w:val="22"/>
        </w:rPr>
        <w:t xml:space="preserve"> redz kā  kontrastējošu, mudina meklēt risinājumu kontrasta mīkstināšanai. Uzsver ēkas silueta nozīmi - kā to padarīt tīrāku, baudāmāku.</w:t>
      </w:r>
    </w:p>
    <w:p w14:paraId="7A497B4D" w14:textId="79923D02"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lūdz pārrunu veidā atrast risinājumu. Atgriežas pie stūra risinājuma lauzītās līnijas, kas ir nesimetriska un šaurā kontekstā būtu pieļaujama, bet uzsver, ka ainaviski ir </w:t>
      </w:r>
      <w:r w:rsidR="001928FC">
        <w:rPr>
          <w:rFonts w:ascii="Arial Narrow" w:eastAsia="Arial Narrow" w:hAnsi="Arial Narrow" w:cs="Arial Narrow"/>
          <w:sz w:val="22"/>
          <w:szCs w:val="22"/>
        </w:rPr>
        <w:t>nepieciešama</w:t>
      </w:r>
      <w:r>
        <w:rPr>
          <w:rFonts w:ascii="Arial Narrow" w:eastAsia="Arial Narrow" w:hAnsi="Arial Narrow" w:cs="Arial Narrow"/>
          <w:sz w:val="22"/>
          <w:szCs w:val="22"/>
        </w:rPr>
        <w:t xml:space="preserve"> formas tīrība.</w:t>
      </w:r>
    </w:p>
    <w:p w14:paraId="700C33C7"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norāda, ka ir sarežģīti objektīvi izvērtēt piedāvāto risinājumu, ja nav pieejama </w:t>
      </w:r>
      <w:proofErr w:type="spellStart"/>
      <w:r>
        <w:rPr>
          <w:rFonts w:ascii="Arial Narrow" w:eastAsia="Arial Narrow" w:hAnsi="Arial Narrow" w:cs="Arial Narrow"/>
          <w:sz w:val="22"/>
          <w:szCs w:val="22"/>
        </w:rPr>
        <w:t>vizualizācija</w:t>
      </w:r>
      <w:proofErr w:type="spellEnd"/>
      <w:r>
        <w:rPr>
          <w:rFonts w:ascii="Arial Narrow" w:eastAsia="Arial Narrow" w:hAnsi="Arial Narrow" w:cs="Arial Narrow"/>
          <w:sz w:val="22"/>
          <w:szCs w:val="22"/>
        </w:rPr>
        <w:t xml:space="preserve"> no Daugavas pretējā krasta skatu punkta. Viņš uzsver, ka apbūves noteikumi pieļauj dažādus arhitektoniskus risinājumus, piemēram, pārkares un erkerus, un izsaka pieļāvumu, ka šie elementi varētu tikt izmantoti, lai risinātu konstatētās problēmas. Atsaucoties uz RD PAD piezīmi par fasādes monotono garumu, viņš vaicā par horizontālās līnijas kopējo garumu 200 metru apjomā. Kā problemātisku piemēru min viesnīcu “Latvija”, kuras Brīvības ielas fasāde ir veidota kā gara, stiklota plakne, kas ir nepievilcīga un vienmuļa garāmgājējiem.</w:t>
      </w:r>
    </w:p>
    <w:p w14:paraId="1F2B4E69"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skaidro, ka ēkai ir vienota jumta līnija, taču ielas līmenī fasādē ir iekļautas “kabatas” un iedziļinājumi viesnīcas vestibilā, lai padarītu ēku pieejamāku un vizuāli daudzveidīgāku. Viņš uzsver caurspīdīguma nozīmi arhitektūrā, kas veicina </w:t>
      </w:r>
      <w:proofErr w:type="spellStart"/>
      <w:r>
        <w:rPr>
          <w:rFonts w:ascii="Arial Narrow" w:eastAsia="Arial Narrow" w:hAnsi="Arial Narrow" w:cs="Arial Narrow"/>
          <w:sz w:val="22"/>
          <w:szCs w:val="22"/>
        </w:rPr>
        <w:t>atvērtības</w:t>
      </w:r>
      <w:proofErr w:type="spellEnd"/>
      <w:r>
        <w:rPr>
          <w:rFonts w:ascii="Arial Narrow" w:eastAsia="Arial Narrow" w:hAnsi="Arial Narrow" w:cs="Arial Narrow"/>
          <w:sz w:val="22"/>
          <w:szCs w:val="22"/>
        </w:rPr>
        <w:t xml:space="preserve"> un pieejamības sajūtu. Norāda, ka koki un apzaļumošanas elementi padarītu pieeju ēkai patīkamāku un aicinošāku. Lai gan otrā stāva līnija ir gara, </w:t>
      </w:r>
      <w:r>
        <w:rPr>
          <w:rFonts w:ascii="Arial Narrow" w:eastAsia="Arial Narrow" w:hAnsi="Arial Narrow" w:cs="Arial Narrow"/>
          <w:sz w:val="22"/>
          <w:szCs w:val="22"/>
        </w:rPr>
        <w:lastRenderedPageBreak/>
        <w:t>tā kalpo par elementu, kas vieno ēkas kopumā, radot kārtības un harmonijas iespaidu.</w:t>
      </w:r>
    </w:p>
    <w:p w14:paraId="5B6BC206" w14:textId="57C5EA95"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prāto, vai</w:t>
      </w:r>
      <w:r w:rsidR="001928FC">
        <w:rPr>
          <w:rFonts w:ascii="Arial Narrow" w:eastAsia="Arial Narrow" w:hAnsi="Arial Narrow" w:cs="Arial Narrow"/>
          <w:sz w:val="22"/>
          <w:szCs w:val="22"/>
        </w:rPr>
        <w:t xml:space="preserve"> i</w:t>
      </w:r>
      <w:r>
        <w:rPr>
          <w:rFonts w:ascii="Arial Narrow" w:eastAsia="Arial Narrow" w:hAnsi="Arial Narrow" w:cs="Arial Narrow"/>
          <w:sz w:val="22"/>
          <w:szCs w:val="22"/>
        </w:rPr>
        <w:t>r nepieciešams vienot ēkas kopumā, iespējams, spoguļstikla plēves noņemšana problēmu atrisinātu.</w:t>
      </w:r>
    </w:p>
    <w:p w14:paraId="4FFF3CA4"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uzsver, ka garu, konstantu līniju nepieciešams papildināt ar arhitektoniskiem elementiem, kas rada vizuālu variāciju un daudzveidību. Kā pozitīvu piemēru viņš min Dailes teātri, kura pārkare un detalizētā artikulācija padara ēku vizuāli interesantu. Viņaprāt, arhitektūrā jābūt “poēzijai” — elementiem, kas organiski veidojas ap galveno līniju, piemēram, kāpnes, dārzs vai pat ūdenskritums. Tā kā šeit ir runa par viesnīcu, viņš uzsver, ka arhitektūrai jāspēj radīt arī drāmu. Konstantajai līnijai būtu jāpiešķir dinamika un kontrasts, padarot ēku vizuāli saistošāku un ieeju — ne tik vienkāršu un paredzamu. Viņš norāda, ka kāpnes ne tikai atrisinātu ugunsdzēsības prasības, bet arī radītu spēcīgāku emocionālo saikni ar zemi un piešķirtu ēkai dinamiku.</w:t>
      </w:r>
    </w:p>
    <w:p w14:paraId="0DC63EF7" w14:textId="77777777" w:rsidR="00426B83" w:rsidRDefault="00000000">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piekrīt, ka, lai izvērtētu ēkas </w:t>
      </w:r>
      <w:proofErr w:type="spellStart"/>
      <w:r>
        <w:rPr>
          <w:rFonts w:ascii="Arial Narrow" w:eastAsia="Arial Narrow" w:hAnsi="Arial Narrow" w:cs="Arial Narrow"/>
          <w:sz w:val="22"/>
          <w:szCs w:val="22"/>
        </w:rPr>
        <w:t>iederību</w:t>
      </w:r>
      <w:proofErr w:type="spellEnd"/>
      <w:r>
        <w:rPr>
          <w:rFonts w:ascii="Arial Narrow" w:eastAsia="Arial Narrow" w:hAnsi="Arial Narrow" w:cs="Arial Narrow"/>
          <w:sz w:val="22"/>
          <w:szCs w:val="22"/>
        </w:rPr>
        <w:t xml:space="preserve"> kopējā ainavā, būtiski pietrūkst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no Daugavas pretējā krasta. Viņš uzskata, ka ēkas dalījums Kuģu ielā 26 nav veiksmīgs un negatīvi ietekmē pilsētas panorāmu, savukārt apaļā ēka raisa pozitīvas emocijas un sniedz telpā izteiktu arhitektūras klātbūtni. Viņš izceļ arī ēkas Kuģu ielā 11 vertikālo akcentu kā izcilu papildinājumu ainavai, kā arī atzīmē Latvijas Nacionālās bibliotēkas ekspresīvo apjomu kā nozīmīgu ieguldījumu Rīgas </w:t>
      </w:r>
      <w:proofErr w:type="spellStart"/>
      <w:r>
        <w:rPr>
          <w:rFonts w:ascii="Arial Narrow" w:eastAsia="Arial Narrow" w:hAnsi="Arial Narrow" w:cs="Arial Narrow"/>
          <w:sz w:val="22"/>
          <w:szCs w:val="22"/>
        </w:rPr>
        <w:t>pilsēttelpā</w:t>
      </w:r>
      <w:proofErr w:type="spellEnd"/>
      <w:r>
        <w:rPr>
          <w:rFonts w:ascii="Arial Narrow" w:eastAsia="Arial Narrow" w:hAnsi="Arial Narrow" w:cs="Arial Narrow"/>
          <w:sz w:val="22"/>
          <w:szCs w:val="22"/>
        </w:rPr>
        <w:t xml:space="preserve">. Viņaprāt, projekta autoriem ir sarežģīts uzdevums — kā veiksmīgi papildināt to, kas jau ir vizuāli piesātināts. Viņš uzskata, ka piedāvātie divi torņi, kuri veido vertikālu akcentu, ir veiksmīgi risinājumi. Tiek uzteikts arī funkcionāli pārdomātais apjoma risinājums, īpaši terases iekļaušana, kas varētu veicināt sabiedrisku aktivitāšu norisi. Kā būtisku jautājumu viņš izvirza nepieciešamību izvērtēt, vai vieta izskatītos sliktāk bez jaunbūves, nekā ar to — jāraugās uz iespēju vizuāli uzlabot Rīgas panorāmu. Pozitīvs piemērs būtu atkāpe no sarkanās līnijas, papildinot to ar koku stādījumiem. Attiecībā uz ekrāna izvietošanu viņš norāda, ka tas ir ļoti sarežģīts jautājums — personīgi neatbalsta šāda risinājuma ieviešanu, tomēr atzīst, ka tā ir gaumes lieta. Viesnīcas reklāmas izvietojums iepretim Vecrīgai viņam šķiet negodprātīgs attiecībā pret apkārtējo </w:t>
      </w:r>
      <w:proofErr w:type="spellStart"/>
      <w:r>
        <w:rPr>
          <w:rFonts w:ascii="Arial Narrow" w:eastAsia="Arial Narrow" w:hAnsi="Arial Narrow" w:cs="Arial Narrow"/>
          <w:sz w:val="22"/>
          <w:szCs w:val="22"/>
        </w:rPr>
        <w:t>pilsēttelpu</w:t>
      </w:r>
      <w:proofErr w:type="spellEnd"/>
      <w:r>
        <w:rPr>
          <w:rFonts w:ascii="Arial Narrow" w:eastAsia="Arial Narrow" w:hAnsi="Arial Narrow" w:cs="Arial Narrow"/>
          <w:sz w:val="22"/>
          <w:szCs w:val="22"/>
        </w:rPr>
        <w:t>. Runājot par garo fasādi, viņš piekrīt, ka caurspīdīga fasāde, kas ļauj redzēt ēkas iekšējo “dzīvību”, var būt pozitīva, taču šāda horizontāla līnija jāvērtē plašākā kontekstā ar visu kreisā Daugavas krasta apbūvi iepretim Vecrīgai. Viņš norāda, ka jaunbūve būtu vienīgā ēka ielas frontē, kas masīvajā apjomā neievērotu rastra dalījumu. Lai arī kontrasts ar apkārtējām ēkām var būt apzināts arhitektonisks paņēmiens, viņš pauž, ka šobrīd nav iespējams izteikt pārliecinošu gandarījumu par topošo ēku tās pašreizējā izstrādes stadijā.</w:t>
      </w:r>
    </w:p>
    <w:p w14:paraId="096A45FA" w14:textId="77777777" w:rsidR="00426B83" w:rsidRDefault="00000000">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analizē ēkas </w:t>
      </w:r>
      <w:proofErr w:type="spellStart"/>
      <w:r>
        <w:rPr>
          <w:rFonts w:ascii="Arial Narrow" w:eastAsia="Arial Narrow" w:hAnsi="Arial Narrow" w:cs="Arial Narrow"/>
          <w:sz w:val="22"/>
          <w:szCs w:val="22"/>
        </w:rPr>
        <w:t>iederību</w:t>
      </w:r>
      <w:proofErr w:type="spellEnd"/>
      <w:r>
        <w:rPr>
          <w:rFonts w:ascii="Arial Narrow" w:eastAsia="Arial Narrow" w:hAnsi="Arial Narrow" w:cs="Arial Narrow"/>
          <w:sz w:val="22"/>
          <w:szCs w:val="22"/>
        </w:rPr>
        <w:t xml:space="preserve"> apkārtējā vidē un uzsver, ka šis aspekts vēl nav pilnvērtīgi sasniegts. Viņš pievērš uzmanību LED ekrāna problemātikai, īpaši izceļot gaismas piesārņojuma riskus, un atsaucas uz </w:t>
      </w:r>
      <w:proofErr w:type="spellStart"/>
      <w:r>
        <w:rPr>
          <w:rFonts w:ascii="Arial Narrow" w:eastAsia="Arial Narrow" w:hAnsi="Arial Narrow" w:cs="Arial Narrow"/>
          <w:sz w:val="22"/>
          <w:szCs w:val="22"/>
        </w:rPr>
        <w:t>Samsung</w:t>
      </w:r>
      <w:proofErr w:type="spellEnd"/>
      <w:r>
        <w:rPr>
          <w:rFonts w:ascii="Arial Narrow" w:eastAsia="Arial Narrow" w:hAnsi="Arial Narrow" w:cs="Arial Narrow"/>
          <w:sz w:val="22"/>
          <w:szCs w:val="22"/>
        </w:rPr>
        <w:t xml:space="preserve"> reklāmu pie Citadeles kā piemēru vizuāli traucējošam risinājumam. Viņš norāda, ka Daugavas ūdens virsmas atstarojošais efekts dubultos ekrāna attēlu, kas var būt būtiski traucējošs apkārtējās apbūves siluetam. Viņaprāt, koku aleja Trijādības ielas konfigurācijā varētu kalpot kā veiksmīgs arhitektonisks risinājums, kas palīdzētu līdzsvarot ēkas apjomu un atrisinātu jautājumu par atkāpi no sarkanās līnijas. Viņš aicina RD PAD apsvērt iespēju atļaut ēkas atbīdīšanu no sarkanās līnijas. Kā trešo būtisko aspektu viņš min viesnīcas ieejas risinājumu — šobrīd tā vizuāli “pazūd” ēkas apjomā un nav pietiekami uzsvērta, lai būtu ievērojama no lielākas distances.</w:t>
      </w:r>
    </w:p>
    <w:p w14:paraId="4D0B3CCB"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skaidro, ka ja paredzams liels apmeklētāju skaits, tad galvenā ieeja būtu no ēkas stūra, savukārt viss </w:t>
      </w:r>
      <w:proofErr w:type="spellStart"/>
      <w:r>
        <w:rPr>
          <w:rFonts w:ascii="Arial Narrow" w:eastAsia="Arial Narrow" w:hAnsi="Arial Narrow" w:cs="Arial Narrow"/>
          <w:sz w:val="22"/>
          <w:szCs w:val="22"/>
        </w:rPr>
        <w:t>priekšlaukums</w:t>
      </w:r>
      <w:proofErr w:type="spellEnd"/>
      <w:r>
        <w:rPr>
          <w:rFonts w:ascii="Arial Narrow" w:eastAsia="Arial Narrow" w:hAnsi="Arial Narrow" w:cs="Arial Narrow"/>
          <w:sz w:val="22"/>
          <w:szCs w:val="22"/>
        </w:rPr>
        <w:t xml:space="preserve"> kalpotu kā pulcēšanās zona un tiktu atvērtas vairākas durvis netraucētai apmeklētāju plūsmai.</w:t>
      </w:r>
    </w:p>
    <w:p w14:paraId="432821B2"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neuzskata 200m līniju par problēmu, ir nepieciešama artikulācija. Piekrīt, ka ieejai jābūt nolasāmai.</w:t>
      </w:r>
    </w:p>
    <w:p w14:paraId="75A17D5B" w14:textId="77777777" w:rsidR="00426B83" w:rsidRDefault="00000000">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pauž viedokli, ka sākotnējais priekšlikums, kas tika skatīts RD PAD, bijis veiksmīgāks — īpaši attiecībā uz noapaļotā stūra arhitektonisko risinājumu. Tā kā jautājumu izskatīšanai iesniegusi NKMP, viņaprāt nepieciešams balsojums. Kā pagaidu risinājumu viņš min autoru piedāvājumu papildināt projektu, pievienojot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no Daugavas pretējā krasta, kā arī izvērtējot, kā iespējams juridiski un arhitektoniski atrisināt </w:t>
      </w:r>
      <w:proofErr w:type="spellStart"/>
      <w:r>
        <w:rPr>
          <w:rFonts w:ascii="Arial Narrow" w:eastAsia="Arial Narrow" w:hAnsi="Arial Narrow" w:cs="Arial Narrow"/>
          <w:sz w:val="22"/>
          <w:szCs w:val="22"/>
        </w:rPr>
        <w:t>būvlaides</w:t>
      </w:r>
      <w:proofErr w:type="spellEnd"/>
      <w:r>
        <w:rPr>
          <w:rFonts w:ascii="Arial Narrow" w:eastAsia="Arial Narrow" w:hAnsi="Arial Narrow" w:cs="Arial Narrow"/>
          <w:sz w:val="22"/>
          <w:szCs w:val="22"/>
        </w:rPr>
        <w:t xml:space="preserve"> jautājumu. Viņš uzsver, ka LED ekrāna izvietošanu varētu pieļaut vienīgi </w:t>
      </w:r>
      <w:r>
        <w:rPr>
          <w:rFonts w:ascii="Arial Narrow" w:eastAsia="Arial Narrow" w:hAnsi="Arial Narrow" w:cs="Arial Narrow"/>
          <w:sz w:val="22"/>
          <w:szCs w:val="22"/>
        </w:rPr>
        <w:lastRenderedPageBreak/>
        <w:t>gadījumā, ja tas kalpotu valsts nozīmes pasākumiem, nevis politiskiem mērķiem — īpaši ne pirms vēlēšanām. Lai nodrošinātu projekta virzību, viņš ierosina iesniegt papildu materiālus.</w:t>
      </w:r>
    </w:p>
    <w:p w14:paraId="4F530824" w14:textId="77777777" w:rsidR="00426B83" w:rsidRDefault="00000000">
      <w:pPr>
        <w:widowControl w:val="0"/>
        <w:spacing w:before="240" w:after="24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uzsver, ka stingrs RVC SAP lēmums var ietekmēt projekta tālāko virzību RD PAD. Viņš pauž uzskatu, ka jaunbūve ir svešāda esošās ēkas atjaunotajā arhitektūrā, neveidojot ar to organiski saskanīgu koptēlu. Viņš atgriežas pie fasāžu perforācijas un artikulācijas jautājuma, norādot, ka, noņemot izvirzīto, augšējo daļu un nolīdzinot nojumi, tiek zaudēta viesnīcas vidējā daļas izteiksmība. Ja tiek saglabāta kontūra zemes līmenī, bet ēkas augšdaļā veidojas vienkāršota taisna līnija, viņš to neuzskata par arhitektoniski veiksmīgu risinājumu.</w:t>
      </w:r>
    </w:p>
    <w:p w14:paraId="3F6C1F20"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U.Bratuškins</w:t>
      </w:r>
      <w:proofErr w:type="spellEnd"/>
      <w:r>
        <w:rPr>
          <w:rFonts w:ascii="Arial Narrow" w:eastAsia="Arial Narrow" w:hAnsi="Arial Narrow" w:cs="Arial Narrow"/>
          <w:sz w:val="22"/>
          <w:szCs w:val="22"/>
        </w:rPr>
        <w:t xml:space="preserve"> akcentē bažas par Trijādības ielas un Hugo Celmiņa ielas telpas tēlu un sabiedrisko raksturu, ciktāl tas ir iespējams projekta ietvaros, viņaprāt jāaplūko arī ēkas pārējo fasāžu </w:t>
      </w:r>
      <w:proofErr w:type="spellStart"/>
      <w:r>
        <w:rPr>
          <w:rFonts w:ascii="Arial Narrow" w:eastAsia="Arial Narrow" w:hAnsi="Arial Narrow" w:cs="Arial Narrow"/>
          <w:sz w:val="22"/>
          <w:szCs w:val="22"/>
        </w:rPr>
        <w:t>iederība</w:t>
      </w:r>
      <w:proofErr w:type="spellEnd"/>
      <w:r>
        <w:rPr>
          <w:rFonts w:ascii="Arial Narrow" w:eastAsia="Arial Narrow" w:hAnsi="Arial Narrow" w:cs="Arial Narrow"/>
          <w:sz w:val="22"/>
          <w:szCs w:val="22"/>
        </w:rPr>
        <w:t xml:space="preserve"> ielas ainavā.</w:t>
      </w:r>
    </w:p>
    <w:p w14:paraId="31F2E47E"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jautā autoriem par izvēli tālākajā procesa virzībā.</w:t>
      </w:r>
    </w:p>
    <w:p w14:paraId="4E3495C2"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saprot, ka ir precizējami aspekti. Ja saņem </w:t>
      </w:r>
      <w:proofErr w:type="spellStart"/>
      <w:r>
        <w:rPr>
          <w:rFonts w:ascii="Arial Narrow" w:eastAsia="Arial Narrow" w:hAnsi="Arial Narrow" w:cs="Arial Narrow"/>
          <w:sz w:val="22"/>
          <w:szCs w:val="22"/>
        </w:rPr>
        <w:t>starplēmumu</w:t>
      </w:r>
      <w:proofErr w:type="spellEnd"/>
      <w:r>
        <w:rPr>
          <w:rFonts w:ascii="Arial Narrow" w:eastAsia="Arial Narrow" w:hAnsi="Arial Narrow" w:cs="Arial Narrow"/>
          <w:sz w:val="22"/>
          <w:szCs w:val="22"/>
        </w:rPr>
        <w:t xml:space="preserve">, tad ir gatavi precizēt, izstrādāt svarīgākos punktus. </w:t>
      </w:r>
    </w:p>
    <w:p w14:paraId="5262011A"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M.Levina</w:t>
      </w:r>
      <w:proofErr w:type="spellEnd"/>
      <w:r>
        <w:rPr>
          <w:rFonts w:ascii="Arial Narrow" w:eastAsia="Arial Narrow" w:hAnsi="Arial Narrow" w:cs="Arial Narrow"/>
          <w:sz w:val="22"/>
          <w:szCs w:val="22"/>
        </w:rPr>
        <w:t xml:space="preserve"> iestarpina, ka ar tik daudzām pretrunām projektu patlaban nevar saskaņot. Vaicā, vai iesniedzējs var pats atsaukt projektu, lai nav noraidījums, pēc protokola saņemšanas var sniegt jauno risinājumu un apspriesties ar RD PAD.</w:t>
      </w:r>
    </w:p>
    <w:p w14:paraId="14D1232E"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piebilst, ka ja balsojums nav labvēlīgs, tad tas ir saistošs kā institūcijai un projekts ir jānoraida. Var pagarināt izskatīšanas termiņu, bet nepietiktu tikai ar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iesniegšanu, jo ir citi sēdē izskanējuši, nozīmīgi punkti. Iesaka projektu atsaukt, lai tas nav jānoraida.</w:t>
      </w:r>
    </w:p>
    <w:p w14:paraId="363F624B"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vai projekta autori ir pagaidām gatavi projektu atsaukt.</w:t>
      </w:r>
    </w:p>
    <w:p w14:paraId="38AAB522"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uzsver, ka ja RD PAD un NKMP nonāk pretrunā, tad RVC SAP var palīdzēt atrast kompromisu. </w:t>
      </w: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piekrīt, ka RVC SAP ir mediators starp abām institūcijām.</w:t>
      </w:r>
    </w:p>
    <w:p w14:paraId="07F3A3AF"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vaicā, kāds ir projekta mākslinieciski emocionālais vēstījums.</w:t>
      </w:r>
    </w:p>
    <w:p w14:paraId="28DB2B3F"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U.Bērziņš</w:t>
      </w:r>
      <w:proofErr w:type="spellEnd"/>
      <w:r>
        <w:rPr>
          <w:rFonts w:ascii="Arial Narrow" w:eastAsia="Arial Narrow" w:hAnsi="Arial Narrow" w:cs="Arial Narrow"/>
          <w:sz w:val="22"/>
          <w:szCs w:val="22"/>
        </w:rPr>
        <w:t xml:space="preserve"> kā galveno iecerētās ēkas arhitektonisko vēstījumu izceļ tās </w:t>
      </w:r>
      <w:proofErr w:type="spellStart"/>
      <w:r>
        <w:rPr>
          <w:rFonts w:ascii="Arial Narrow" w:eastAsia="Arial Narrow" w:hAnsi="Arial Narrow" w:cs="Arial Narrow"/>
          <w:sz w:val="22"/>
          <w:szCs w:val="22"/>
        </w:rPr>
        <w:t>atvērtību</w:t>
      </w:r>
      <w:proofErr w:type="spellEnd"/>
      <w:r>
        <w:rPr>
          <w:rFonts w:ascii="Arial Narrow" w:eastAsia="Arial Narrow" w:hAnsi="Arial Narrow" w:cs="Arial Narrow"/>
          <w:sz w:val="22"/>
          <w:szCs w:val="22"/>
        </w:rPr>
        <w:t xml:space="preserve"> — mērķis ir radīt vidi, kurā apmeklētājs redz, kas notiek ēkā, un tiek aicināts tajā ienākt. Viņš uzsver, ka caurspīdīga, gaiša un diennakts tumšajā laikā izgaismota fasāde veicinātu interesi un pievilcību. Vienlaikus no ēkas iekšpuses būtu iespējams vērot Vecrīgas panorāmu un Rīgas vēsturiskā centra siluetu, tādējādi radot savstarpēju vizuālu dialogu starp ēku un pilsētvidi.</w:t>
      </w:r>
    </w:p>
    <w:p w14:paraId="7B16CBFA" w14:textId="77777777"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U.Bratuškins</w:t>
      </w:r>
      <w:proofErr w:type="spellEnd"/>
      <w:r>
        <w:rPr>
          <w:rFonts w:ascii="Arial Narrow" w:eastAsia="Arial Narrow" w:hAnsi="Arial Narrow" w:cs="Arial Narrow"/>
          <w:sz w:val="22"/>
          <w:szCs w:val="22"/>
        </w:rPr>
        <w:t xml:space="preserve"> šo uzskata par pievilcīgu aspektu - gaismas </w:t>
      </w:r>
      <w:proofErr w:type="spellStart"/>
      <w:r>
        <w:rPr>
          <w:rFonts w:ascii="Arial Narrow" w:eastAsia="Arial Narrow" w:hAnsi="Arial Narrow" w:cs="Arial Narrow"/>
          <w:sz w:val="22"/>
          <w:szCs w:val="22"/>
        </w:rPr>
        <w:t>saspēli</w:t>
      </w:r>
      <w:proofErr w:type="spellEnd"/>
      <w:r>
        <w:rPr>
          <w:rFonts w:ascii="Arial Narrow" w:eastAsia="Arial Narrow" w:hAnsi="Arial Narrow" w:cs="Arial Narrow"/>
          <w:sz w:val="22"/>
          <w:szCs w:val="22"/>
        </w:rPr>
        <w:t xml:space="preserve"> pilsētas panorāmas kontekstā, aicina spēlēties ar izgaismojumu, bet skeptiski raugās uz LED ekrāna izvietojumu.</w:t>
      </w:r>
    </w:p>
    <w:p w14:paraId="349C2996" w14:textId="081E373C" w:rsidR="00426B83" w:rsidRDefault="00000000">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uzsver, ka šī ir lokācija ar fantastiskām iespējām, pauž cerību par pozitīvu tālāko </w:t>
      </w:r>
      <w:r w:rsidR="001928FC">
        <w:rPr>
          <w:rFonts w:ascii="Arial Narrow" w:eastAsia="Arial Narrow" w:hAnsi="Arial Narrow" w:cs="Arial Narrow"/>
          <w:sz w:val="22"/>
          <w:szCs w:val="22"/>
        </w:rPr>
        <w:t>virzību</w:t>
      </w:r>
      <w:r>
        <w:rPr>
          <w:rFonts w:ascii="Arial Narrow" w:eastAsia="Arial Narrow" w:hAnsi="Arial Narrow" w:cs="Arial Narrow"/>
          <w:sz w:val="22"/>
          <w:szCs w:val="22"/>
        </w:rPr>
        <w:t xml:space="preserve"> un attīstību.</w:t>
      </w:r>
    </w:p>
    <w:p w14:paraId="65F42B64" w14:textId="77777777" w:rsidR="00426B83" w:rsidRDefault="00000000">
      <w:pPr>
        <w:widowControl w:val="0"/>
        <w:spacing w:before="240" w:after="240"/>
        <w:jc w:val="both"/>
        <w:rPr>
          <w:rFonts w:ascii="Arial Narrow" w:eastAsia="Arial Narrow" w:hAnsi="Arial Narrow" w:cs="Arial Narrow"/>
          <w:color w:val="980000"/>
          <w:sz w:val="22"/>
          <w:szCs w:val="22"/>
        </w:rPr>
      </w:pPr>
      <w:r>
        <w:rPr>
          <w:rFonts w:ascii="Arial Narrow" w:eastAsia="Arial Narrow" w:hAnsi="Arial Narrow" w:cs="Arial Narrow"/>
          <w:b/>
          <w:sz w:val="22"/>
          <w:szCs w:val="22"/>
        </w:rPr>
        <w:t>Padome balso par lēmumu</w:t>
      </w:r>
      <w:r>
        <w:rPr>
          <w:rFonts w:ascii="Arial Narrow" w:eastAsia="Arial Narrow" w:hAnsi="Arial Narrow" w:cs="Arial Narrow"/>
          <w:sz w:val="22"/>
          <w:szCs w:val="22"/>
        </w:rPr>
        <w:t xml:space="preserve"> - lēmums pagaidām tiek atcelts.</w:t>
      </w:r>
    </w:p>
    <w:p w14:paraId="63319B9B" w14:textId="77777777" w:rsidR="00426B83" w:rsidRDefault="00426B83">
      <w:pPr>
        <w:widowControl w:val="0"/>
        <w:jc w:val="both"/>
        <w:rPr>
          <w:rFonts w:ascii="Arial Narrow" w:eastAsia="Arial Narrow" w:hAnsi="Arial Narrow" w:cs="Arial Narrow"/>
          <w:sz w:val="22"/>
          <w:szCs w:val="22"/>
        </w:rPr>
      </w:pPr>
    </w:p>
    <w:p w14:paraId="012B61F4" w14:textId="77777777" w:rsidR="00426B83" w:rsidRDefault="00426B83">
      <w:pPr>
        <w:widowControl w:val="0"/>
        <w:jc w:val="center"/>
        <w:rPr>
          <w:rFonts w:ascii="Arial Narrow" w:eastAsia="Arial Narrow" w:hAnsi="Arial Narrow" w:cs="Arial Narrow"/>
          <w:b/>
          <w:sz w:val="22"/>
          <w:szCs w:val="22"/>
        </w:rPr>
      </w:pPr>
    </w:p>
    <w:p w14:paraId="78597C8B" w14:textId="77777777" w:rsidR="00426B83" w:rsidRDefault="00426B83">
      <w:pPr>
        <w:widowControl w:val="0"/>
        <w:jc w:val="center"/>
        <w:rPr>
          <w:rFonts w:ascii="Arial Narrow" w:eastAsia="Arial Narrow" w:hAnsi="Arial Narrow" w:cs="Arial Narrow"/>
          <w:b/>
          <w:sz w:val="22"/>
          <w:szCs w:val="22"/>
        </w:rPr>
      </w:pPr>
    </w:p>
    <w:p w14:paraId="1C0BD576" w14:textId="77777777" w:rsidR="00426B83" w:rsidRDefault="00426B83">
      <w:pPr>
        <w:widowControl w:val="0"/>
        <w:jc w:val="center"/>
        <w:rPr>
          <w:rFonts w:ascii="Arial Narrow" w:eastAsia="Arial Narrow" w:hAnsi="Arial Narrow" w:cs="Arial Narrow"/>
          <w:b/>
          <w:sz w:val="22"/>
          <w:szCs w:val="22"/>
        </w:rPr>
      </w:pPr>
    </w:p>
    <w:p w14:paraId="0D08E391" w14:textId="77777777" w:rsidR="00426B83" w:rsidRDefault="00426B83">
      <w:pPr>
        <w:widowControl w:val="0"/>
        <w:jc w:val="center"/>
        <w:rPr>
          <w:rFonts w:ascii="Arial Narrow" w:eastAsia="Arial Narrow" w:hAnsi="Arial Narrow" w:cs="Arial Narrow"/>
          <w:b/>
          <w:sz w:val="22"/>
          <w:szCs w:val="22"/>
        </w:rPr>
      </w:pPr>
    </w:p>
    <w:p w14:paraId="290EE108" w14:textId="77777777" w:rsidR="00426B83" w:rsidRDefault="00426B83">
      <w:pPr>
        <w:widowControl w:val="0"/>
        <w:jc w:val="center"/>
        <w:rPr>
          <w:rFonts w:ascii="Arial Narrow" w:eastAsia="Arial Narrow" w:hAnsi="Arial Narrow" w:cs="Arial Narrow"/>
          <w:b/>
          <w:sz w:val="22"/>
          <w:szCs w:val="22"/>
        </w:rPr>
      </w:pPr>
    </w:p>
    <w:p w14:paraId="3ADBC1F4" w14:textId="77777777" w:rsidR="00426B83" w:rsidRDefault="00000000">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4.</w:t>
      </w:r>
    </w:p>
    <w:p w14:paraId="1BAC8383" w14:textId="77777777" w:rsidR="00426B83" w:rsidRDefault="00000000">
      <w:pPr>
        <w:pBdr>
          <w:bottom w:val="single" w:sz="4" w:space="1" w:color="000000"/>
        </w:pBdr>
        <w:jc w:val="center"/>
        <w:rPr>
          <w:rFonts w:ascii="Arial Narrow" w:eastAsia="Arial Narrow" w:hAnsi="Arial Narrow" w:cs="Arial Narrow"/>
          <w:b/>
          <w:sz w:val="25"/>
          <w:szCs w:val="25"/>
        </w:rPr>
      </w:pPr>
      <w:r>
        <w:rPr>
          <w:rFonts w:ascii="Arial Narrow" w:eastAsia="Arial Narrow" w:hAnsi="Arial Narrow" w:cs="Arial Narrow"/>
          <w:b/>
        </w:rPr>
        <w:t>Par zemes gabalu apvienošanu un būvniecības ieceri Rīgā, Ģertrūdes ielā b/n, 129 un 131;</w:t>
      </w:r>
    </w:p>
    <w:p w14:paraId="443DF236" w14:textId="77777777" w:rsidR="00426B83" w:rsidRDefault="00000000">
      <w:pPr>
        <w:pBdr>
          <w:bottom w:val="single" w:sz="4" w:space="1" w:color="000000"/>
        </w:pBdr>
        <w:jc w:val="center"/>
        <w:rPr>
          <w:rFonts w:ascii="Arial Narrow" w:eastAsia="Arial Narrow" w:hAnsi="Arial Narrow" w:cs="Arial Narrow"/>
          <w:sz w:val="22"/>
          <w:szCs w:val="22"/>
        </w:rPr>
      </w:pPr>
      <w:r>
        <w:rPr>
          <w:rFonts w:ascii="Arial Narrow" w:eastAsia="Arial Narrow" w:hAnsi="Arial Narrow" w:cs="Arial Narrow"/>
          <w:b/>
          <w:color w:val="000000"/>
          <w:sz w:val="22"/>
          <w:szCs w:val="22"/>
        </w:rPr>
        <w:lastRenderedPageBreak/>
        <w:t xml:space="preserve">Iesniedzējs: </w:t>
      </w:r>
      <w:r>
        <w:rPr>
          <w:rFonts w:ascii="Arial Narrow" w:eastAsia="Arial Narrow" w:hAnsi="Arial Narrow" w:cs="Arial Narrow"/>
          <w:b/>
          <w:sz w:val="22"/>
          <w:szCs w:val="22"/>
        </w:rPr>
        <w:t>SIA “AB ARHO”</w:t>
      </w:r>
    </w:p>
    <w:p w14:paraId="1781CF3F" w14:textId="77777777" w:rsidR="00426B83" w:rsidRDefault="00426B83">
      <w:pPr>
        <w:widowControl w:val="0"/>
        <w:jc w:val="both"/>
        <w:rPr>
          <w:rFonts w:ascii="Arial Narrow" w:eastAsia="Arial Narrow" w:hAnsi="Arial Narrow" w:cs="Arial Narrow"/>
          <w:b/>
          <w:sz w:val="22"/>
          <w:szCs w:val="22"/>
        </w:rPr>
      </w:pPr>
    </w:p>
    <w:p w14:paraId="69F85E41" w14:textId="77777777" w:rsidR="00426B83"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Jautājums izskatīts kā konsultatīvs, balsojums netiek veikts.</w:t>
      </w:r>
    </w:p>
    <w:p w14:paraId="7844D08E" w14:textId="77777777" w:rsidR="00426B83" w:rsidRDefault="00426B83">
      <w:pPr>
        <w:widowControl w:val="0"/>
        <w:jc w:val="both"/>
        <w:rPr>
          <w:rFonts w:ascii="Arial Narrow" w:eastAsia="Arial Narrow" w:hAnsi="Arial Narrow" w:cs="Arial Narrow"/>
          <w:sz w:val="22"/>
          <w:szCs w:val="22"/>
        </w:rPr>
      </w:pPr>
    </w:p>
    <w:p w14:paraId="0301DBD7"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projekta pārstāvjus prezentēt jautājumu.</w:t>
      </w:r>
    </w:p>
    <w:p w14:paraId="795B6B25" w14:textId="77777777" w:rsidR="00426B83" w:rsidRDefault="00426B83">
      <w:pPr>
        <w:widowControl w:val="0"/>
        <w:jc w:val="both"/>
        <w:rPr>
          <w:rFonts w:ascii="Arial Narrow" w:eastAsia="Arial Narrow" w:hAnsi="Arial Narrow" w:cs="Arial Narrow"/>
          <w:sz w:val="22"/>
          <w:szCs w:val="22"/>
        </w:rPr>
      </w:pPr>
    </w:p>
    <w:p w14:paraId="432A5272" w14:textId="62CC1D01"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I.Briedis</w:t>
      </w:r>
      <w:proofErr w:type="spellEnd"/>
      <w:r>
        <w:rPr>
          <w:rFonts w:ascii="Arial Narrow" w:eastAsia="Arial Narrow" w:hAnsi="Arial Narrow" w:cs="Arial Narrow"/>
          <w:sz w:val="22"/>
          <w:szCs w:val="22"/>
        </w:rPr>
        <w:t xml:space="preserve"> pauž, ka projekta iecere skar vairākus zemes gabalus. Plānots apvienot zemes gabalus, patlaban b/n. Vēsturiski bijuši 2 zemes gabali. 1880., 1903. g. kartēs nav mainījušies vai dalīti. Laikam ejot, sadalīts 2 daļās, vienam piekļuve no Ģertrūdes ielas puses, otram - no pagalma. Jauktas centra apbūves teritorija. Plānojot būvēt tuneli zem dzelzceļa, 2m dziļumā šajos 2 zemes gabalos ietiecas sarkanās līnijas. 1988. g. izveidots projekts paneļu ēku jaunbūvēm. Līdz 2. stāvam uzbūvēta ēka, bet nepabeigta, 2000. gados nepabeigtā būve tika nojaukta. Daudzi zemes gabali apkārt mainījuši savas formas un robežas. Nelielo zemes gabalu izdotos apvienot, jautājums ir par diviem pārējiem, vēlams būtu apvienot visus. Zemes gabals ar apgrūtinājumiem - saistīti ar kaimiņos esošo zemes gabalu apbūvi. </w:t>
      </w:r>
      <w:r w:rsidR="001928FC">
        <w:rPr>
          <w:rFonts w:ascii="Arial Narrow" w:eastAsia="Arial Narrow" w:hAnsi="Arial Narrow" w:cs="Arial Narrow"/>
          <w:sz w:val="22"/>
          <w:szCs w:val="22"/>
        </w:rPr>
        <w:t>Aktuāls</w:t>
      </w:r>
      <w:r>
        <w:rPr>
          <w:rFonts w:ascii="Arial Narrow" w:eastAsia="Arial Narrow" w:hAnsi="Arial Narrow" w:cs="Arial Narrow"/>
          <w:sz w:val="22"/>
          <w:szCs w:val="22"/>
        </w:rPr>
        <w:t xml:space="preserve"> jautājums ir autostāvvietu izvietojums, kuru visērtāk var risināt, apvienojot zemes gabalus, kas nozīmē, ka autostāvvietas varētu novietot iekšpagalmā vai pazemē. Jaunbūve piebloķētos ēkai Ģertrūdes ielā 133, kas arī pieder īpašniekam un šobrīd tiek atjaunota. Nākotnē plānots teritoriju kompleksi apbūvēt, taču šis [Ģertrūdes iela 133?] paliks kā atsevišķs zemes gabals ar atsevišķu apbūvi. </w:t>
      </w:r>
      <w:proofErr w:type="spellStart"/>
      <w:r>
        <w:rPr>
          <w:rFonts w:ascii="Arial Narrow" w:eastAsia="Arial Narrow" w:hAnsi="Arial Narrow" w:cs="Arial Narrow"/>
          <w:sz w:val="22"/>
          <w:szCs w:val="22"/>
        </w:rPr>
        <w:t>Vizualizācijās</w:t>
      </w:r>
      <w:proofErr w:type="spellEnd"/>
      <w:r>
        <w:rPr>
          <w:rFonts w:ascii="Arial Narrow" w:eastAsia="Arial Narrow" w:hAnsi="Arial Narrow" w:cs="Arial Narrow"/>
          <w:sz w:val="22"/>
          <w:szCs w:val="22"/>
        </w:rPr>
        <w:t xml:space="preserve"> norāda ēkas, kas tiks savstarpēji saslēgtas [</w:t>
      </w:r>
      <w:r>
        <w:rPr>
          <w:rFonts w:ascii="Arial Narrow" w:eastAsia="Arial Narrow" w:hAnsi="Arial Narrow" w:cs="Arial Narrow"/>
          <w:i/>
          <w:sz w:val="22"/>
          <w:szCs w:val="22"/>
        </w:rPr>
        <w:t>skats no putna lidojuma</w:t>
      </w:r>
      <w:r>
        <w:rPr>
          <w:rFonts w:ascii="Arial Narrow" w:eastAsia="Arial Narrow" w:hAnsi="Arial Narrow" w:cs="Arial Narrow"/>
          <w:sz w:val="22"/>
          <w:szCs w:val="22"/>
        </w:rPr>
        <w:t>]. Ja autostāvvieta būs pazemē, tad iekšējais pagalms tiks atvērts publikai un kalpos kā rekreācijas zona. Pirmie stāvi paredzēti komerciālajām telpām - veikaliem, restorāniem. No putna lidojuma raugoties, apbūve nav viendabīga, kas sniegtu konkrētu ievirzi, saskatāmi dažādi raksturi vienuviet. Pieslēgt brandmūrim.</w:t>
      </w:r>
    </w:p>
    <w:p w14:paraId="49A9AE50" w14:textId="77777777" w:rsidR="00426B83"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Pie ēkas Ģertrūdes ielā 133 (kultūrvēsturiski vērtīga ēka) plānots  apjomu veidot par vienu stāvu augstāku, bet pie Ģertrūdes ielas 127 nedaudz zemāku (šai ēkai nav noteikta kultūrvēsturiskās vērtības līmenis) [</w:t>
      </w:r>
      <w:r>
        <w:rPr>
          <w:rFonts w:ascii="Arial Narrow" w:eastAsia="Arial Narrow" w:hAnsi="Arial Narrow" w:cs="Arial Narrow"/>
          <w:i/>
          <w:sz w:val="22"/>
          <w:szCs w:val="22"/>
        </w:rPr>
        <w:t xml:space="preserve">iespējamās apbūves </w:t>
      </w:r>
      <w:proofErr w:type="spellStart"/>
      <w:r>
        <w:rPr>
          <w:rFonts w:ascii="Arial Narrow" w:eastAsia="Arial Narrow" w:hAnsi="Arial Narrow" w:cs="Arial Narrow"/>
          <w:i/>
          <w:sz w:val="22"/>
          <w:szCs w:val="22"/>
        </w:rPr>
        <w:t>vizualizācijas</w:t>
      </w:r>
      <w:proofErr w:type="spellEnd"/>
      <w:r>
        <w:rPr>
          <w:rFonts w:ascii="Arial Narrow" w:eastAsia="Arial Narrow" w:hAnsi="Arial Narrow" w:cs="Arial Narrow"/>
          <w:sz w:val="22"/>
          <w:szCs w:val="22"/>
        </w:rPr>
        <w:t>]. Jaunbūves fasādē vēlas izmantot tāda paša ķieģeļu mūrējuma akcentus, kā blakus ēkai 133, tādejādi veidojot atsauci. Galveno uzsvaru veido uz fasāžu vizuālajām atšķirībām, kas apzīmē vēsturisko zemes gabalu dalījumu.</w:t>
      </w:r>
    </w:p>
    <w:p w14:paraId="0D91172C" w14:textId="77777777" w:rsidR="00426B83" w:rsidRDefault="00426B83">
      <w:pPr>
        <w:widowControl w:val="0"/>
        <w:jc w:val="both"/>
        <w:rPr>
          <w:rFonts w:ascii="Arial Narrow" w:eastAsia="Arial Narrow" w:hAnsi="Arial Narrow" w:cs="Arial Narrow"/>
          <w:sz w:val="22"/>
          <w:szCs w:val="22"/>
        </w:rPr>
      </w:pPr>
    </w:p>
    <w:p w14:paraId="123299E0" w14:textId="45146F12"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lūdz vēlreiz </w:t>
      </w:r>
      <w:r w:rsidR="001928FC">
        <w:rPr>
          <w:rFonts w:ascii="Arial Narrow" w:eastAsia="Arial Narrow" w:hAnsi="Arial Narrow" w:cs="Arial Narrow"/>
          <w:sz w:val="22"/>
          <w:szCs w:val="22"/>
        </w:rPr>
        <w:t>demonstrēt</w:t>
      </w:r>
      <w:r>
        <w:rPr>
          <w:rFonts w:ascii="Arial Narrow" w:eastAsia="Arial Narrow" w:hAnsi="Arial Narrow" w:cs="Arial Narrow"/>
          <w:sz w:val="22"/>
          <w:szCs w:val="22"/>
        </w:rPr>
        <w:t xml:space="preserve"> fasāžu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w:t>
      </w:r>
    </w:p>
    <w:p w14:paraId="3A45E444" w14:textId="77777777" w:rsidR="00426B83" w:rsidRDefault="00426B83">
      <w:pPr>
        <w:widowControl w:val="0"/>
        <w:jc w:val="both"/>
        <w:rPr>
          <w:rFonts w:ascii="Arial Narrow" w:eastAsia="Arial Narrow" w:hAnsi="Arial Narrow" w:cs="Arial Narrow"/>
          <w:sz w:val="22"/>
          <w:szCs w:val="22"/>
        </w:rPr>
      </w:pPr>
    </w:p>
    <w:p w14:paraId="2652DFE5"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atbalstītu šajā situācijā zemes gabalu apvienošanu, ar noteikumu, ka ēkas fasādēs ir dalījums, kas saglabā atsauci uz vēsturisko apbūvi un dalījumu, jo iecerētais </w:t>
      </w:r>
      <w:proofErr w:type="spellStart"/>
      <w:r>
        <w:rPr>
          <w:rFonts w:ascii="Arial Narrow" w:eastAsia="Arial Narrow" w:hAnsi="Arial Narrow" w:cs="Arial Narrow"/>
          <w:sz w:val="22"/>
          <w:szCs w:val="22"/>
        </w:rPr>
        <w:t>būvapjoms</w:t>
      </w:r>
      <w:proofErr w:type="spellEnd"/>
      <w:r>
        <w:rPr>
          <w:rFonts w:ascii="Arial Narrow" w:eastAsia="Arial Narrow" w:hAnsi="Arial Narrow" w:cs="Arial Narrow"/>
          <w:sz w:val="22"/>
          <w:szCs w:val="22"/>
        </w:rPr>
        <w:t xml:space="preserve"> ir visai liels. Uzsver, ka vēsturisko zemju robežas pilsētvidē veido Rīgai atbilstošu vides mērogu. Vizuāli, pēc sajūtām, jārada iespaids par divām atsevišķām ēkām, kas, viņaprāt, ir paveicams. Sākotnēji zemes gabals Ģertrūdes ielā 129 bijis apvienots ar ēku šobrīd atsevišķā zemes gabalā, pagalmā.</w:t>
      </w:r>
    </w:p>
    <w:p w14:paraId="546409D7" w14:textId="77777777" w:rsidR="00426B83" w:rsidRDefault="00426B83">
      <w:pPr>
        <w:widowControl w:val="0"/>
        <w:jc w:val="both"/>
        <w:rPr>
          <w:rFonts w:ascii="Arial Narrow" w:eastAsia="Arial Narrow" w:hAnsi="Arial Narrow" w:cs="Arial Narrow"/>
          <w:sz w:val="22"/>
          <w:szCs w:val="22"/>
        </w:rPr>
      </w:pPr>
    </w:p>
    <w:p w14:paraId="1CDA590C"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kādēļ zemes gabalus nepieciešams apvienot, vai vēsturiski tie ir bijuši sadalīti, uz ko </w:t>
      </w:r>
      <w:proofErr w:type="spellStart"/>
      <w:r>
        <w:rPr>
          <w:rFonts w:ascii="Arial Narrow" w:eastAsia="Arial Narrow" w:hAnsi="Arial Narrow" w:cs="Arial Narrow"/>
          <w:sz w:val="22"/>
          <w:szCs w:val="22"/>
        </w:rPr>
        <w:t>I.Briedis</w:t>
      </w:r>
      <w:proofErr w:type="spellEnd"/>
      <w:r>
        <w:rPr>
          <w:rFonts w:ascii="Arial Narrow" w:eastAsia="Arial Narrow" w:hAnsi="Arial Narrow" w:cs="Arial Narrow"/>
          <w:sz w:val="22"/>
          <w:szCs w:val="22"/>
        </w:rPr>
        <w:t xml:space="preserve"> sniedz apstiprinošu atbildi. Kādreiz uz zemes gabaliem esošās divstāvu ēkas tikušas nojauktas jau padomju laikos, bet zemes gabals Ģertrūdes ielā 129 kādreiz ir bijis apvienots tālāk esošo zemes gabalu (</w:t>
      </w:r>
      <w:r>
        <w:rPr>
          <w:rFonts w:ascii="Verdana" w:eastAsia="Verdana" w:hAnsi="Verdana" w:cs="Verdana"/>
          <w:sz w:val="20"/>
          <w:szCs w:val="20"/>
          <w:highlight w:val="white"/>
        </w:rPr>
        <w:t>01000320104</w:t>
      </w:r>
      <w:r>
        <w:rPr>
          <w:rFonts w:ascii="Arial Narrow" w:eastAsia="Arial Narrow" w:hAnsi="Arial Narrow" w:cs="Arial Narrow"/>
          <w:sz w:val="22"/>
          <w:szCs w:val="22"/>
        </w:rPr>
        <w:t xml:space="preserve">), uz kura ir </w:t>
      </w:r>
      <w:proofErr w:type="spellStart"/>
      <w:r>
        <w:rPr>
          <w:rFonts w:ascii="Arial Narrow" w:eastAsia="Arial Narrow" w:hAnsi="Arial Narrow" w:cs="Arial Narrow"/>
          <w:sz w:val="22"/>
          <w:szCs w:val="22"/>
        </w:rPr>
        <w:t>piecstāvu</w:t>
      </w:r>
      <w:proofErr w:type="spellEnd"/>
      <w:r>
        <w:rPr>
          <w:rFonts w:ascii="Arial Narrow" w:eastAsia="Arial Narrow" w:hAnsi="Arial Narrow" w:cs="Arial Narrow"/>
          <w:sz w:val="22"/>
          <w:szCs w:val="22"/>
        </w:rPr>
        <w:t xml:space="preserve"> īres nams. Pauž, ka viens no iemesliem zemes gabalu apvienošanai ir autostāvvietu novietojums, lai tās neaizņemtu par daudz vietas, kā arī plašākas iebrauktuves veidošana, kas būtu pieejama arī ugunsdzēsības transportam. Sadalīšana arī ļautu saglabāt esošos kokus un līdz ar to zaļu, publiski pieejamu vidi. Ar brandmūri un saslēdzot ar ieplānoto ēku Ģertrūdes ielas 133 pagalmā.</w:t>
      </w:r>
    </w:p>
    <w:p w14:paraId="7F96CFF6" w14:textId="77777777" w:rsidR="00426B83" w:rsidRDefault="00426B83">
      <w:pPr>
        <w:widowControl w:val="0"/>
        <w:jc w:val="both"/>
        <w:rPr>
          <w:rFonts w:ascii="Arial Narrow" w:eastAsia="Arial Narrow" w:hAnsi="Arial Narrow" w:cs="Arial Narrow"/>
          <w:sz w:val="22"/>
          <w:szCs w:val="22"/>
        </w:rPr>
      </w:pPr>
    </w:p>
    <w:p w14:paraId="57B50FD2"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vaicā, kad notikusi zemes gabala Ģertrūdes 129 sadalīšana, </w:t>
      </w:r>
      <w:proofErr w:type="spellStart"/>
      <w:r>
        <w:rPr>
          <w:rFonts w:ascii="Arial Narrow" w:eastAsia="Arial Narrow" w:hAnsi="Arial Narrow" w:cs="Arial Narrow"/>
          <w:sz w:val="22"/>
          <w:szCs w:val="22"/>
        </w:rPr>
        <w:t>I.Briedis</w:t>
      </w:r>
      <w:proofErr w:type="spellEnd"/>
      <w:r>
        <w:rPr>
          <w:rFonts w:ascii="Arial Narrow" w:eastAsia="Arial Narrow" w:hAnsi="Arial Narrow" w:cs="Arial Narrow"/>
          <w:sz w:val="22"/>
          <w:szCs w:val="22"/>
        </w:rPr>
        <w:t xml:space="preserve"> uzskata, ka tas, visticamākais, noticis 1990. gadu sākumā.</w:t>
      </w:r>
    </w:p>
    <w:p w14:paraId="582CC414" w14:textId="77777777" w:rsidR="00426B83" w:rsidRDefault="00426B83">
      <w:pPr>
        <w:widowControl w:val="0"/>
        <w:jc w:val="both"/>
        <w:rPr>
          <w:rFonts w:ascii="Arial Narrow" w:eastAsia="Arial Narrow" w:hAnsi="Arial Narrow" w:cs="Arial Narrow"/>
          <w:sz w:val="22"/>
          <w:szCs w:val="22"/>
        </w:rPr>
      </w:pPr>
    </w:p>
    <w:p w14:paraId="486B1678"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akcentē sarkano līniju, kas ietiecas zemes gabalā. Kādreiz Ģertrūdes ielas šajā posmā bijis plāns veidot tuneli ar trolejbusu satiksmi, taču tas nav realizējies, tādēļ iesaka iztaisnot sarkano līniju un, līdz ar to, </w:t>
      </w:r>
      <w:proofErr w:type="spellStart"/>
      <w:r>
        <w:rPr>
          <w:rFonts w:ascii="Arial Narrow" w:eastAsia="Arial Narrow" w:hAnsi="Arial Narrow" w:cs="Arial Narrow"/>
          <w:sz w:val="22"/>
          <w:szCs w:val="22"/>
        </w:rPr>
        <w:t>būvlaidi</w:t>
      </w:r>
      <w:proofErr w:type="spellEnd"/>
      <w:r>
        <w:rPr>
          <w:rFonts w:ascii="Arial Narrow" w:eastAsia="Arial Narrow" w:hAnsi="Arial Narrow" w:cs="Arial Narrow"/>
          <w:sz w:val="22"/>
          <w:szCs w:val="22"/>
        </w:rPr>
        <w:t>.</w:t>
      </w:r>
    </w:p>
    <w:p w14:paraId="4F49E650" w14:textId="77777777" w:rsidR="00426B83" w:rsidRDefault="00426B83">
      <w:pPr>
        <w:widowControl w:val="0"/>
        <w:jc w:val="both"/>
        <w:rPr>
          <w:rFonts w:ascii="Arial Narrow" w:eastAsia="Arial Narrow" w:hAnsi="Arial Narrow" w:cs="Arial Narrow"/>
          <w:sz w:val="22"/>
          <w:szCs w:val="22"/>
        </w:rPr>
      </w:pPr>
    </w:p>
    <w:p w14:paraId="61157A67"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nepiekrīt, uzskata, ka apbūves atkāpe no ielas līnijas ir pievilcīga.</w:t>
      </w:r>
    </w:p>
    <w:p w14:paraId="1005BE7A" w14:textId="77777777" w:rsidR="00426B83" w:rsidRDefault="00426B83">
      <w:pPr>
        <w:widowControl w:val="0"/>
        <w:jc w:val="both"/>
        <w:rPr>
          <w:rFonts w:ascii="Arial Narrow" w:eastAsia="Arial Narrow" w:hAnsi="Arial Narrow" w:cs="Arial Narrow"/>
          <w:sz w:val="22"/>
          <w:szCs w:val="22"/>
        </w:rPr>
      </w:pPr>
    </w:p>
    <w:p w14:paraId="476907DD"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skaidro, ka tunelis ir paredzēts tikai gājējiem un velobraucējiem, līdz ar ko sarkano līniju var </w:t>
      </w:r>
      <w:r>
        <w:rPr>
          <w:rFonts w:ascii="Arial Narrow" w:eastAsia="Arial Narrow" w:hAnsi="Arial Narrow" w:cs="Arial Narrow"/>
          <w:sz w:val="22"/>
          <w:szCs w:val="22"/>
        </w:rPr>
        <w:lastRenderedPageBreak/>
        <w:t>iztaisnot. Iezīmēta otra līnija - pārkare - no 3. stāva uz augšu ir jāievēro vēsturiskā apbūves līnija, atkāpa ir tikai pirmo divu stāvu līmenī.</w:t>
      </w:r>
    </w:p>
    <w:p w14:paraId="235F964F" w14:textId="77777777" w:rsidR="00426B83" w:rsidRDefault="00426B83">
      <w:pPr>
        <w:widowControl w:val="0"/>
        <w:jc w:val="both"/>
        <w:rPr>
          <w:rFonts w:ascii="Arial Narrow" w:eastAsia="Arial Narrow" w:hAnsi="Arial Narrow" w:cs="Arial Narrow"/>
          <w:sz w:val="22"/>
          <w:szCs w:val="22"/>
        </w:rPr>
      </w:pPr>
    </w:p>
    <w:p w14:paraId="25161331"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I.Briedis</w:t>
      </w:r>
      <w:proofErr w:type="spellEnd"/>
      <w:r>
        <w:rPr>
          <w:rFonts w:ascii="Arial Narrow" w:eastAsia="Arial Narrow" w:hAnsi="Arial Narrow" w:cs="Arial Narrow"/>
          <w:sz w:val="22"/>
          <w:szCs w:val="22"/>
        </w:rPr>
        <w:t xml:space="preserve"> piekrīt un norāda, ka 1. stāvā, kurš ir augsts, pārrāvums, lai var piekļūt ugunsdzēsēju transports, pārējos stāvos apjoms izlīdzinās.</w:t>
      </w:r>
    </w:p>
    <w:p w14:paraId="5AEB0502" w14:textId="77777777" w:rsidR="00426B83" w:rsidRDefault="00426B83">
      <w:pPr>
        <w:widowControl w:val="0"/>
        <w:jc w:val="both"/>
        <w:rPr>
          <w:rFonts w:ascii="Arial Narrow" w:eastAsia="Arial Narrow" w:hAnsi="Arial Narrow" w:cs="Arial Narrow"/>
          <w:sz w:val="22"/>
          <w:szCs w:val="22"/>
        </w:rPr>
      </w:pPr>
    </w:p>
    <w:p w14:paraId="052BFF23"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piebilst, ka ēkas apjomu varētu attaisnot netālu ieplānotā jaunbūve Ģertrūdes ielā 125, kurai arī ir palielināts apjoms.</w:t>
      </w:r>
    </w:p>
    <w:p w14:paraId="03E79A4A" w14:textId="77777777" w:rsidR="00426B83" w:rsidRDefault="00426B83">
      <w:pPr>
        <w:widowControl w:val="0"/>
        <w:jc w:val="both"/>
        <w:rPr>
          <w:rFonts w:ascii="Arial Narrow" w:eastAsia="Arial Narrow" w:hAnsi="Arial Narrow" w:cs="Arial Narrow"/>
          <w:sz w:val="22"/>
          <w:szCs w:val="22"/>
        </w:rPr>
      </w:pPr>
    </w:p>
    <w:p w14:paraId="6716C1AD"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I.Briedis</w:t>
      </w:r>
      <w:proofErr w:type="spellEnd"/>
      <w:r>
        <w:rPr>
          <w:rFonts w:ascii="Arial Narrow" w:eastAsia="Arial Narrow" w:hAnsi="Arial Narrow" w:cs="Arial Narrow"/>
          <w:sz w:val="22"/>
          <w:szCs w:val="22"/>
        </w:rPr>
        <w:t xml:space="preserve"> atbild, ka par šo projektu ir dzirdējis un izsaka minējumu, ka arī blakus esošās ēkas Ģertrūdes ielā 127 vietā nākotnē varētu būt apjomīgāka būve. Papildina, ka pagalma apbūvē konkrētajā situācijā nav daudz ierobežojumu </w:t>
      </w:r>
      <w:proofErr w:type="spellStart"/>
      <w:r>
        <w:rPr>
          <w:rFonts w:ascii="Arial Narrow" w:eastAsia="Arial Narrow" w:hAnsi="Arial Narrow" w:cs="Arial Narrow"/>
          <w:sz w:val="22"/>
          <w:szCs w:val="22"/>
        </w:rPr>
        <w:t>būvapjoma</w:t>
      </w:r>
      <w:proofErr w:type="spellEnd"/>
      <w:r>
        <w:rPr>
          <w:rFonts w:ascii="Arial Narrow" w:eastAsia="Arial Narrow" w:hAnsi="Arial Narrow" w:cs="Arial Narrow"/>
          <w:sz w:val="22"/>
          <w:szCs w:val="22"/>
        </w:rPr>
        <w:t xml:space="preserve"> augstumam, jo blakus esošās ēkas ir līdzīga apjoma.</w:t>
      </w:r>
    </w:p>
    <w:p w14:paraId="6F10FDE9" w14:textId="77777777" w:rsidR="00426B83" w:rsidRDefault="00426B83">
      <w:pPr>
        <w:widowControl w:val="0"/>
        <w:jc w:val="both"/>
        <w:rPr>
          <w:rFonts w:ascii="Arial Narrow" w:eastAsia="Arial Narrow" w:hAnsi="Arial Narrow" w:cs="Arial Narrow"/>
          <w:sz w:val="22"/>
          <w:szCs w:val="22"/>
        </w:rPr>
      </w:pPr>
    </w:p>
    <w:p w14:paraId="79E9BB58"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izteikt viedokļus atgādinot, ka jautājums ir konsultatīvs.</w:t>
      </w:r>
    </w:p>
    <w:p w14:paraId="16C507CC" w14:textId="77777777" w:rsidR="00426B83" w:rsidRDefault="00426B83">
      <w:pPr>
        <w:widowControl w:val="0"/>
        <w:jc w:val="both"/>
        <w:rPr>
          <w:rFonts w:ascii="Arial Narrow" w:eastAsia="Arial Narrow" w:hAnsi="Arial Narrow" w:cs="Arial Narrow"/>
          <w:sz w:val="22"/>
          <w:szCs w:val="22"/>
        </w:rPr>
      </w:pPr>
    </w:p>
    <w:p w14:paraId="1FC8D515"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apvienojumu atbalsta, ja tiek saglabāts strukturālais plānojuma princips ar iebrauktuvi un ēkas vizuālais dalījums, kā arī zaļā zona. Iesaka starp kokiem veidot iebrauktuvi, lai </w:t>
      </w:r>
      <w:proofErr w:type="spellStart"/>
      <w:r>
        <w:rPr>
          <w:rFonts w:ascii="Arial Narrow" w:eastAsia="Arial Narrow" w:hAnsi="Arial Narrow" w:cs="Arial Narrow"/>
          <w:sz w:val="22"/>
          <w:szCs w:val="22"/>
        </w:rPr>
        <w:t>apzaļumojums</w:t>
      </w:r>
      <w:proofErr w:type="spellEnd"/>
      <w:r>
        <w:rPr>
          <w:rFonts w:ascii="Arial Narrow" w:eastAsia="Arial Narrow" w:hAnsi="Arial Narrow" w:cs="Arial Narrow"/>
          <w:sz w:val="22"/>
          <w:szCs w:val="22"/>
        </w:rPr>
        <w:t xml:space="preserve"> netiktu skarts.</w:t>
      </w:r>
    </w:p>
    <w:p w14:paraId="76A35467" w14:textId="77777777" w:rsidR="00426B83" w:rsidRDefault="00426B83">
      <w:pPr>
        <w:widowControl w:val="0"/>
        <w:jc w:val="both"/>
        <w:rPr>
          <w:rFonts w:ascii="Arial Narrow" w:eastAsia="Arial Narrow" w:hAnsi="Arial Narrow" w:cs="Arial Narrow"/>
          <w:sz w:val="22"/>
          <w:szCs w:val="22"/>
        </w:rPr>
      </w:pPr>
    </w:p>
    <w:p w14:paraId="72E9E216"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atbalsta piedāvāto risinājumu.</w:t>
      </w:r>
    </w:p>
    <w:p w14:paraId="11934AC6" w14:textId="77777777" w:rsidR="00426B83" w:rsidRDefault="00426B83">
      <w:pPr>
        <w:widowControl w:val="0"/>
        <w:jc w:val="both"/>
        <w:rPr>
          <w:rFonts w:ascii="Arial Narrow" w:eastAsia="Arial Narrow" w:hAnsi="Arial Narrow" w:cs="Arial Narrow"/>
          <w:sz w:val="22"/>
          <w:szCs w:val="22"/>
        </w:rPr>
      </w:pPr>
    </w:p>
    <w:p w14:paraId="5AA84D3E"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vēlas oponēt - kaut arī formāli fasāžu dalījums veido atsauci uz vēsturiskajiem zemesgabaliem, ēku patlaban piedāvātais apjoms ir par masīvu. Ja būtu priekšlikums, kas ievēro ne tikai vēsturisko dalījumu, bet arī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tas būtu atbalstāms, bet vēlas, lai tas harmoniski iezīmētu vēsturisko struktūru un būtu vieglāks. Atgādina, ka Ģertrūdes iela šajā posmā nav plata un jāņem vērā arī saglabājamā vēsturiskā, vērtīgā apbūve, lūdz uzzināt kultūrvēsturiskās vērtības līmeni ēkai Ģertrūdes ielā 127.</w:t>
      </w:r>
    </w:p>
    <w:p w14:paraId="05A83006" w14:textId="77777777" w:rsidR="00426B83" w:rsidRDefault="00426B83">
      <w:pPr>
        <w:widowControl w:val="0"/>
        <w:jc w:val="both"/>
        <w:rPr>
          <w:rFonts w:ascii="Arial Narrow" w:eastAsia="Arial Narrow" w:hAnsi="Arial Narrow" w:cs="Arial Narrow"/>
          <w:sz w:val="22"/>
          <w:szCs w:val="22"/>
        </w:rPr>
      </w:pPr>
    </w:p>
    <w:p w14:paraId="20470A42"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I.Briedis</w:t>
      </w:r>
      <w:proofErr w:type="spellEnd"/>
      <w:r>
        <w:rPr>
          <w:rFonts w:ascii="Arial Narrow" w:eastAsia="Arial Narrow" w:hAnsi="Arial Narrow" w:cs="Arial Narrow"/>
          <w:sz w:val="22"/>
          <w:szCs w:val="22"/>
        </w:rPr>
        <w:t xml:space="preserve"> skaidro, ka vispirms būvprojekts ir jāizstrādā vienīgi minimālajā sastāvā, detalizācija sekos un piedāvāta ir vīzija, fokusējoties uz plānojumu. </w:t>
      </w:r>
    </w:p>
    <w:p w14:paraId="606142AB" w14:textId="77777777" w:rsidR="00426B83" w:rsidRDefault="00426B83">
      <w:pPr>
        <w:widowControl w:val="0"/>
        <w:jc w:val="both"/>
        <w:rPr>
          <w:rFonts w:ascii="Arial Narrow" w:eastAsia="Arial Narrow" w:hAnsi="Arial Narrow" w:cs="Arial Narrow"/>
          <w:sz w:val="22"/>
          <w:szCs w:val="22"/>
        </w:rPr>
      </w:pPr>
    </w:p>
    <w:p w14:paraId="0E4778E9"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atgriežoties pie autostāvvietu jautājuma norāda, ka pilsētbūvniecības pieminekļa teritorijā nav obligāti jānodrošina autostāvvietas, vai arī to var darīt līdz 35% nepieciešamo auto.</w:t>
      </w:r>
    </w:p>
    <w:p w14:paraId="66F62D80" w14:textId="77777777" w:rsidR="00426B83" w:rsidRDefault="00426B83">
      <w:pPr>
        <w:widowControl w:val="0"/>
        <w:jc w:val="both"/>
        <w:rPr>
          <w:rFonts w:ascii="Arial Narrow" w:eastAsia="Arial Narrow" w:hAnsi="Arial Narrow" w:cs="Arial Narrow"/>
          <w:sz w:val="22"/>
          <w:szCs w:val="22"/>
        </w:rPr>
      </w:pPr>
    </w:p>
    <w:p w14:paraId="0D3C83CF"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izteikt viedokļus.</w:t>
      </w:r>
    </w:p>
    <w:p w14:paraId="65995CC9" w14:textId="77777777" w:rsidR="00426B83" w:rsidRDefault="00426B83">
      <w:pPr>
        <w:widowControl w:val="0"/>
        <w:jc w:val="both"/>
        <w:rPr>
          <w:rFonts w:ascii="Arial Narrow" w:eastAsia="Arial Narrow" w:hAnsi="Arial Narrow" w:cs="Arial Narrow"/>
          <w:sz w:val="22"/>
          <w:szCs w:val="22"/>
        </w:rPr>
      </w:pPr>
    </w:p>
    <w:p w14:paraId="47897AE3"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U.Bratuškins</w:t>
      </w:r>
      <w:proofErr w:type="spellEnd"/>
      <w:r>
        <w:rPr>
          <w:rFonts w:ascii="Arial Narrow" w:eastAsia="Arial Narrow" w:hAnsi="Arial Narrow" w:cs="Arial Narrow"/>
          <w:sz w:val="22"/>
          <w:szCs w:val="22"/>
        </w:rPr>
        <w:t xml:space="preserve"> kopumā atzinīgi vērtē priekšlikumu, taču aicina būt piesardzīgiem sniedzot atļauju apvienot zemes gabalus, jo pastāv risks, ka nākotnē var uzrasties jauns investors, kurš piedāvātu liela apjoma, problemātisku būvi, maksimāli izmantojot visu pieejamo platību. Jābūt lielai skaidrībai par projekta koncepciju, kas attaisnotu zemes gabalu apvienošanu.</w:t>
      </w:r>
    </w:p>
    <w:p w14:paraId="003C3793" w14:textId="77777777" w:rsidR="00426B83" w:rsidRDefault="00426B83">
      <w:pPr>
        <w:widowControl w:val="0"/>
        <w:jc w:val="both"/>
        <w:rPr>
          <w:rFonts w:ascii="Arial Narrow" w:eastAsia="Arial Narrow" w:hAnsi="Arial Narrow" w:cs="Arial Narrow"/>
          <w:sz w:val="22"/>
          <w:szCs w:val="22"/>
        </w:rPr>
      </w:pPr>
    </w:p>
    <w:p w14:paraId="212CC577"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aicina raudzīties uz projekta apbūves struktūru un uzskata, ka ieguvums no zemes gabalu apvienošanas būtu pieeja zemes gabala iekšpusē.</w:t>
      </w:r>
    </w:p>
    <w:p w14:paraId="4DA02F83" w14:textId="77777777" w:rsidR="00426B83" w:rsidRDefault="00426B83">
      <w:pPr>
        <w:widowControl w:val="0"/>
        <w:jc w:val="both"/>
        <w:rPr>
          <w:rFonts w:ascii="Arial Narrow" w:eastAsia="Arial Narrow" w:hAnsi="Arial Narrow" w:cs="Arial Narrow"/>
          <w:sz w:val="22"/>
          <w:szCs w:val="22"/>
        </w:rPr>
      </w:pPr>
    </w:p>
    <w:p w14:paraId="154B8F2E"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akcentē, ka likumdošana atļauj apvienošanu, tam nav saistības ar priekšlikumu.</w:t>
      </w:r>
    </w:p>
    <w:p w14:paraId="0EC0A258" w14:textId="77777777" w:rsidR="00426B83" w:rsidRDefault="00426B83">
      <w:pPr>
        <w:widowControl w:val="0"/>
        <w:jc w:val="both"/>
        <w:rPr>
          <w:rFonts w:ascii="Arial Narrow" w:eastAsia="Arial Narrow" w:hAnsi="Arial Narrow" w:cs="Arial Narrow"/>
          <w:sz w:val="22"/>
          <w:szCs w:val="22"/>
        </w:rPr>
      </w:pPr>
    </w:p>
    <w:p w14:paraId="0F20BA27" w14:textId="37A18BEB"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norāda, ka likumdošana pieļauj šādu risinājumu, taču jāpatur prātā risks par </w:t>
      </w:r>
      <w:r w:rsidR="001928FC">
        <w:rPr>
          <w:rFonts w:ascii="Arial Narrow" w:eastAsia="Arial Narrow" w:hAnsi="Arial Narrow" w:cs="Arial Narrow"/>
          <w:sz w:val="22"/>
          <w:szCs w:val="22"/>
        </w:rPr>
        <w:t>apbūves</w:t>
      </w:r>
      <w:r>
        <w:rPr>
          <w:rFonts w:ascii="Arial Narrow" w:eastAsia="Arial Narrow" w:hAnsi="Arial Narrow" w:cs="Arial Narrow"/>
          <w:sz w:val="22"/>
          <w:szCs w:val="22"/>
        </w:rPr>
        <w:t xml:space="preserve"> rakstura izmaiņām nākotnē.</w:t>
      </w:r>
    </w:p>
    <w:p w14:paraId="759215C6" w14:textId="77777777" w:rsidR="00426B83" w:rsidRDefault="00426B83">
      <w:pPr>
        <w:widowControl w:val="0"/>
        <w:jc w:val="both"/>
        <w:rPr>
          <w:rFonts w:ascii="Arial Narrow" w:eastAsia="Arial Narrow" w:hAnsi="Arial Narrow" w:cs="Arial Narrow"/>
          <w:sz w:val="22"/>
          <w:szCs w:val="22"/>
        </w:rPr>
      </w:pPr>
    </w:p>
    <w:p w14:paraId="005A4232" w14:textId="77777777" w:rsidR="00426B83"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 xml:space="preserve">Īpašnieks: neplāno zemes gabalus pārdot vai piesaistīt citus investorus, bet gan apņemas realizēt arhitekta vīziju, sekojot institūciju norādēm. Civilajai aizsardzībai plāno pagrabā izveidot bunkuru/patvertni, ko iespējams realizēt vienīgi apvienojot zemes gabalus. Vēlas, lai pagalms ir labiekārtots, apzaļumots un pieejams apmeklētājiem. </w:t>
      </w:r>
    </w:p>
    <w:p w14:paraId="21AA35FB" w14:textId="77777777" w:rsidR="00426B83" w:rsidRDefault="00426B83">
      <w:pPr>
        <w:widowControl w:val="0"/>
        <w:jc w:val="both"/>
        <w:rPr>
          <w:rFonts w:ascii="Arial Narrow" w:eastAsia="Arial Narrow" w:hAnsi="Arial Narrow" w:cs="Arial Narrow"/>
          <w:sz w:val="22"/>
          <w:szCs w:val="22"/>
        </w:rPr>
      </w:pPr>
    </w:p>
    <w:p w14:paraId="19E5B268" w14:textId="438F0469"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Z.Reine</w:t>
      </w:r>
      <w:proofErr w:type="spellEnd"/>
      <w:r>
        <w:rPr>
          <w:rFonts w:ascii="Arial Narrow" w:eastAsia="Arial Narrow" w:hAnsi="Arial Narrow" w:cs="Arial Narrow"/>
          <w:sz w:val="22"/>
          <w:szCs w:val="22"/>
        </w:rPr>
        <w:t xml:space="preserve"> lūdz, lai RVC SAP ņem vērā viņu gatavību saglabāt vizuāli vēsturisko zemes gabalu dalījumu, </w:t>
      </w:r>
      <w:r>
        <w:rPr>
          <w:rFonts w:ascii="Arial Narrow" w:eastAsia="Arial Narrow" w:hAnsi="Arial Narrow" w:cs="Arial Narrow"/>
          <w:sz w:val="22"/>
          <w:szCs w:val="22"/>
        </w:rPr>
        <w:lastRenderedPageBreak/>
        <w:t xml:space="preserve">turpinot pilsētas apbūves ritmu, kas ir galvenais projektā iesaistīto arhitektu un dizaineru vadmotīvs, īpašu uzmanību pievēršot fasādēm ielas ainavā un </w:t>
      </w:r>
      <w:r w:rsidR="001928FC">
        <w:rPr>
          <w:rFonts w:ascii="Arial Narrow" w:eastAsia="Arial Narrow" w:hAnsi="Arial Narrow" w:cs="Arial Narrow"/>
          <w:sz w:val="22"/>
          <w:szCs w:val="22"/>
        </w:rPr>
        <w:t>apkaimes</w:t>
      </w:r>
      <w:r>
        <w:rPr>
          <w:rFonts w:ascii="Arial Narrow" w:eastAsia="Arial Narrow" w:hAnsi="Arial Narrow" w:cs="Arial Narrow"/>
          <w:sz w:val="22"/>
          <w:szCs w:val="22"/>
        </w:rPr>
        <w:t xml:space="preserve"> vēsturei. Projekta nosaukums: “Ģertrūdes Avoti”. Apņemas arī pagalma fasādēs saglabāt dalījumu, ieviešot avotu </w:t>
      </w:r>
      <w:proofErr w:type="spellStart"/>
      <w:r>
        <w:rPr>
          <w:rFonts w:ascii="Arial Narrow" w:eastAsia="Arial Narrow" w:hAnsi="Arial Narrow" w:cs="Arial Narrow"/>
          <w:sz w:val="22"/>
          <w:szCs w:val="22"/>
        </w:rPr>
        <w:t>vietzīmes</w:t>
      </w:r>
      <w:proofErr w:type="spellEnd"/>
      <w:r>
        <w:rPr>
          <w:rFonts w:ascii="Arial Narrow" w:eastAsia="Arial Narrow" w:hAnsi="Arial Narrow" w:cs="Arial Narrow"/>
          <w:sz w:val="22"/>
          <w:szCs w:val="22"/>
        </w:rPr>
        <w:t xml:space="preserve"> raksturu un atsauci uz avotiem, piemēram, pagalmā izveidojot strūklaku. Ar šo projektu plāno iesaistīties civilās aizsardzības infrastruktūras veidošanā.</w:t>
      </w:r>
    </w:p>
    <w:p w14:paraId="1BFA07F1" w14:textId="77777777" w:rsidR="00426B83" w:rsidRDefault="00426B83">
      <w:pPr>
        <w:widowControl w:val="0"/>
        <w:jc w:val="both"/>
        <w:rPr>
          <w:rFonts w:ascii="Arial Narrow" w:eastAsia="Arial Narrow" w:hAnsi="Arial Narrow" w:cs="Arial Narrow"/>
          <w:sz w:val="22"/>
          <w:szCs w:val="22"/>
        </w:rPr>
      </w:pPr>
    </w:p>
    <w:p w14:paraId="620F58F4"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uzskata, ka attīstītāju atbildīgā attieksme un vēlme saglabāt vides raksturu ir simpātiska, ir veikta rūpīga vēsturiskā izpēte. Bijuši arī citi piedāvātie apbūves vīzijas varianti, taču šo piedāvājumu  uzskata par arhitektoniski viengabalaināko. Atgādina, ka šis projekts ietekmēs arī apkārtējās apkaimes attīstību, kurai nepieciešama liekāka aktivitāte. Atzinīgi vērtē attīstītāju pievērsto uzmanību </w:t>
      </w:r>
      <w:proofErr w:type="spellStart"/>
      <w:r>
        <w:rPr>
          <w:rFonts w:ascii="Arial Narrow" w:eastAsia="Arial Narrow" w:hAnsi="Arial Narrow" w:cs="Arial Narrow"/>
          <w:sz w:val="22"/>
          <w:szCs w:val="22"/>
        </w:rPr>
        <w:t>iekškvartāla</w:t>
      </w:r>
      <w:proofErr w:type="spellEnd"/>
      <w:r>
        <w:rPr>
          <w:rFonts w:ascii="Arial Narrow" w:eastAsia="Arial Narrow" w:hAnsi="Arial Narrow" w:cs="Arial Narrow"/>
          <w:sz w:val="22"/>
          <w:szCs w:val="22"/>
        </w:rPr>
        <w:t xml:space="preserve"> attīstībai un pieejamībai. Kopumā atbalsta virzienu, lūdz noteikt kultūrvēsturiskās vērtības līmeni blakus esošajai ēkai Ģertrūdes ielā 127, kas var ietekmēt jaunbūves augstumu. Iesaka izvērtēt zemes gabala pārkārtošanas potenciālos ieguvumus. Zemes gabalu apvienošana ir atsevišķs process, kas tiks vērtēts arī NKMP, atbilstoši attiecīgajai procedūrai. </w:t>
      </w:r>
    </w:p>
    <w:p w14:paraId="01D46F85" w14:textId="77777777" w:rsidR="00426B83" w:rsidRDefault="00426B83">
      <w:pPr>
        <w:widowControl w:val="0"/>
        <w:jc w:val="both"/>
        <w:rPr>
          <w:rFonts w:ascii="Arial Narrow" w:eastAsia="Arial Narrow" w:hAnsi="Arial Narrow" w:cs="Arial Narrow"/>
          <w:sz w:val="22"/>
          <w:szCs w:val="22"/>
        </w:rPr>
      </w:pPr>
    </w:p>
    <w:p w14:paraId="4DC703DA"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izteikt viedokļus, citu viedokļu nav.</w:t>
      </w:r>
    </w:p>
    <w:p w14:paraId="66EBA76C" w14:textId="77777777" w:rsidR="00426B83" w:rsidRDefault="00426B83">
      <w:pPr>
        <w:widowControl w:val="0"/>
        <w:jc w:val="both"/>
        <w:rPr>
          <w:rFonts w:ascii="Arial Narrow" w:eastAsia="Arial Narrow" w:hAnsi="Arial Narrow" w:cs="Arial Narrow"/>
          <w:sz w:val="22"/>
          <w:szCs w:val="22"/>
        </w:rPr>
      </w:pPr>
    </w:p>
    <w:p w14:paraId="7982DA49" w14:textId="77777777" w:rsidR="00426B83"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Jautājums izskatīts kā konsultatīvs, balsojums netiek veikts.</w:t>
      </w:r>
    </w:p>
    <w:p w14:paraId="2BFD0C9F" w14:textId="77777777" w:rsidR="00426B83" w:rsidRDefault="00426B83">
      <w:pPr>
        <w:widowControl w:val="0"/>
        <w:jc w:val="both"/>
        <w:rPr>
          <w:rFonts w:ascii="Arial Narrow" w:eastAsia="Arial Narrow" w:hAnsi="Arial Narrow" w:cs="Arial Narrow"/>
          <w:color w:val="C0504D"/>
          <w:sz w:val="22"/>
          <w:szCs w:val="22"/>
        </w:rPr>
      </w:pPr>
    </w:p>
    <w:p w14:paraId="25D9EB08" w14:textId="77777777" w:rsidR="00426B83" w:rsidRDefault="00426B83">
      <w:pPr>
        <w:widowControl w:val="0"/>
        <w:jc w:val="both"/>
        <w:rPr>
          <w:rFonts w:ascii="Arial Narrow" w:eastAsia="Arial Narrow" w:hAnsi="Arial Narrow" w:cs="Arial Narrow"/>
          <w:color w:val="C0504D"/>
          <w:sz w:val="22"/>
          <w:szCs w:val="22"/>
        </w:rPr>
      </w:pPr>
    </w:p>
    <w:p w14:paraId="341A5F62" w14:textId="77777777" w:rsidR="00426B83" w:rsidRDefault="00000000">
      <w:pPr>
        <w:widowControl w:val="0"/>
        <w:jc w:val="center"/>
        <w:rPr>
          <w:rFonts w:ascii="Arial Narrow" w:eastAsia="Arial Narrow" w:hAnsi="Arial Narrow" w:cs="Arial Narrow"/>
          <w:b/>
          <w:sz w:val="22"/>
          <w:szCs w:val="22"/>
        </w:rPr>
      </w:pPr>
      <w:r>
        <w:rPr>
          <w:rFonts w:ascii="Arial Narrow" w:eastAsia="Arial Narrow" w:hAnsi="Arial Narrow" w:cs="Arial Narrow"/>
          <w:b/>
          <w:sz w:val="22"/>
          <w:szCs w:val="22"/>
        </w:rPr>
        <w:t>5.</w:t>
      </w:r>
    </w:p>
    <w:p w14:paraId="72CA0565" w14:textId="77777777" w:rsidR="00426B83" w:rsidRDefault="00000000">
      <w:pPr>
        <w:pBdr>
          <w:bottom w:val="single" w:sz="4" w:space="1" w:color="000000"/>
        </w:pBdr>
        <w:jc w:val="center"/>
        <w:rPr>
          <w:rFonts w:ascii="Arial Narrow" w:eastAsia="Arial Narrow" w:hAnsi="Arial Narrow" w:cs="Arial Narrow"/>
          <w:b/>
          <w:sz w:val="25"/>
          <w:szCs w:val="25"/>
          <w:highlight w:val="white"/>
        </w:rPr>
      </w:pPr>
      <w:r>
        <w:rPr>
          <w:rFonts w:ascii="Arial Narrow" w:eastAsia="Arial Narrow" w:hAnsi="Arial Narrow" w:cs="Arial Narrow"/>
          <w:b/>
          <w:highlight w:val="white"/>
        </w:rPr>
        <w:t xml:space="preserve">Par Daugavas </w:t>
      </w:r>
      <w:proofErr w:type="spellStart"/>
      <w:r>
        <w:rPr>
          <w:rFonts w:ascii="Arial Narrow" w:eastAsia="Arial Narrow" w:hAnsi="Arial Narrow" w:cs="Arial Narrow"/>
          <w:b/>
          <w:highlight w:val="white"/>
        </w:rPr>
        <w:t>gātes</w:t>
      </w:r>
      <w:proofErr w:type="spellEnd"/>
      <w:r>
        <w:rPr>
          <w:rFonts w:ascii="Arial Narrow" w:eastAsia="Arial Narrow" w:hAnsi="Arial Narrow" w:cs="Arial Narrow"/>
          <w:b/>
          <w:highlight w:val="white"/>
        </w:rPr>
        <w:t xml:space="preserve"> pārbūves projektu;</w:t>
      </w:r>
    </w:p>
    <w:p w14:paraId="4B3DE8E1" w14:textId="77777777" w:rsidR="00426B83" w:rsidRDefault="00000000">
      <w:pPr>
        <w:pBdr>
          <w:bottom w:val="single" w:sz="4" w:space="1" w:color="000000"/>
        </w:pBdr>
        <w:jc w:val="center"/>
        <w:rPr>
          <w:rFonts w:ascii="Arial Narrow" w:eastAsia="Arial Narrow" w:hAnsi="Arial Narrow" w:cs="Arial Narrow"/>
          <w:b/>
          <w:sz w:val="22"/>
          <w:szCs w:val="22"/>
        </w:rPr>
      </w:pPr>
      <w:r>
        <w:rPr>
          <w:rFonts w:ascii="Arial Narrow" w:eastAsia="Arial Narrow" w:hAnsi="Arial Narrow" w:cs="Arial Narrow"/>
          <w:b/>
          <w:sz w:val="22"/>
          <w:szCs w:val="22"/>
        </w:rPr>
        <w:t>Iesniedzējs: Reinis Liepiņš</w:t>
      </w:r>
    </w:p>
    <w:p w14:paraId="211BDCE0" w14:textId="77777777" w:rsidR="00426B83" w:rsidRDefault="00426B83">
      <w:pPr>
        <w:jc w:val="both"/>
        <w:rPr>
          <w:rFonts w:ascii="Arial Narrow" w:eastAsia="Arial Narrow" w:hAnsi="Arial Narrow" w:cs="Arial Narrow"/>
          <w:sz w:val="22"/>
          <w:szCs w:val="22"/>
        </w:rPr>
      </w:pPr>
    </w:p>
    <w:p w14:paraId="44F54EBF"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w:t>
      </w:r>
      <w:proofErr w:type="spellStart"/>
      <w:r>
        <w:rPr>
          <w:rFonts w:ascii="Arial Narrow" w:eastAsia="Arial Narrow" w:hAnsi="Arial Narrow" w:cs="Arial Narrow"/>
          <w:sz w:val="22"/>
          <w:szCs w:val="22"/>
        </w:rPr>
        <w:t>R.Liepiņu</w:t>
      </w:r>
      <w:proofErr w:type="spellEnd"/>
      <w:r>
        <w:rPr>
          <w:rFonts w:ascii="Arial Narrow" w:eastAsia="Arial Narrow" w:hAnsi="Arial Narrow" w:cs="Arial Narrow"/>
          <w:sz w:val="22"/>
          <w:szCs w:val="22"/>
        </w:rPr>
        <w:t xml:space="preserve"> iepazīstināt klātesošos ar jautājumu.</w:t>
      </w:r>
    </w:p>
    <w:p w14:paraId="11DAD945" w14:textId="77777777" w:rsidR="00426B83" w:rsidRDefault="00426B83">
      <w:pPr>
        <w:widowControl w:val="0"/>
        <w:jc w:val="both"/>
        <w:rPr>
          <w:rFonts w:ascii="Arial Narrow" w:eastAsia="Arial Narrow" w:hAnsi="Arial Narrow" w:cs="Arial Narrow"/>
          <w:sz w:val="22"/>
          <w:szCs w:val="22"/>
        </w:rPr>
      </w:pPr>
    </w:p>
    <w:p w14:paraId="13CDE46A" w14:textId="60A912AC"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prezentē jautājumu un skaidro aktuālo situāciju - ⅖ restaurācijas darbu ir jau noslēgušies, akceptēta </w:t>
      </w:r>
      <w:proofErr w:type="spellStart"/>
      <w:r>
        <w:rPr>
          <w:rFonts w:ascii="Arial Narrow" w:eastAsia="Arial Narrow" w:hAnsi="Arial Narrow" w:cs="Arial Narrow"/>
          <w:sz w:val="22"/>
          <w:szCs w:val="22"/>
        </w:rPr>
        <w:t>norakumu</w:t>
      </w:r>
      <w:proofErr w:type="spellEnd"/>
      <w:r>
        <w:rPr>
          <w:rFonts w:ascii="Arial Narrow" w:eastAsia="Arial Narrow" w:hAnsi="Arial Narrow" w:cs="Arial Narrow"/>
          <w:sz w:val="22"/>
          <w:szCs w:val="22"/>
        </w:rPr>
        <w:t xml:space="preserve"> izveide gar Daugavas </w:t>
      </w:r>
      <w:proofErr w:type="spellStart"/>
      <w:r>
        <w:rPr>
          <w:rFonts w:ascii="Arial Narrow" w:eastAsia="Arial Narrow" w:hAnsi="Arial Narrow" w:cs="Arial Narrow"/>
          <w:sz w:val="22"/>
          <w:szCs w:val="22"/>
        </w:rPr>
        <w:t>gātes</w:t>
      </w:r>
      <w:proofErr w:type="spellEnd"/>
      <w:r>
        <w:rPr>
          <w:rFonts w:ascii="Arial Narrow" w:eastAsia="Arial Narrow" w:hAnsi="Arial Narrow" w:cs="Arial Narrow"/>
          <w:sz w:val="22"/>
          <w:szCs w:val="22"/>
        </w:rPr>
        <w:t xml:space="preserve"> fasādi, RVC SAP jautājums skaņots četras reizes, pirmo reizi 2015. gadā. </w:t>
      </w:r>
      <w:r>
        <w:rPr>
          <w:rFonts w:ascii="Arial Narrow" w:eastAsia="Arial Narrow" w:hAnsi="Arial Narrow" w:cs="Arial Narrow"/>
          <w:i/>
          <w:sz w:val="22"/>
          <w:szCs w:val="22"/>
        </w:rPr>
        <w:t>Skats no 20. gs. 30. gadiem, kā arī 20. gadu beigām.</w:t>
      </w:r>
      <w:r>
        <w:rPr>
          <w:rFonts w:ascii="Arial Narrow" w:eastAsia="Arial Narrow" w:hAnsi="Arial Narrow" w:cs="Arial Narrow"/>
          <w:sz w:val="22"/>
          <w:szCs w:val="22"/>
        </w:rPr>
        <w:t xml:space="preserve"> Iecerēts izveidot </w:t>
      </w:r>
      <w:proofErr w:type="spellStart"/>
      <w:r>
        <w:rPr>
          <w:rFonts w:ascii="Arial Narrow" w:eastAsia="Arial Narrow" w:hAnsi="Arial Narrow" w:cs="Arial Narrow"/>
          <w:sz w:val="22"/>
          <w:szCs w:val="22"/>
        </w:rPr>
        <w:t>ievalku</w:t>
      </w:r>
      <w:proofErr w:type="spellEnd"/>
      <w:r>
        <w:rPr>
          <w:rFonts w:ascii="Arial Narrow" w:eastAsia="Arial Narrow" w:hAnsi="Arial Narrow" w:cs="Arial Narrow"/>
          <w:sz w:val="22"/>
          <w:szCs w:val="22"/>
        </w:rPr>
        <w:t xml:space="preserve"> ar vēsturisko bruģējumu, piedāvāti dažādi ieseguma materiāli. 2020. g. projekts saskaņots, 2021. g. saskaņots RD PAD. Projekta ietvaros projektēts atvērums, kas ir galvenais vidi veidojošais elements.  Plānots </w:t>
      </w:r>
      <w:proofErr w:type="spellStart"/>
      <w:r>
        <w:rPr>
          <w:rFonts w:ascii="Arial Narrow" w:eastAsia="Arial Narrow" w:hAnsi="Arial Narrow" w:cs="Arial Narrow"/>
          <w:sz w:val="22"/>
          <w:szCs w:val="22"/>
        </w:rPr>
        <w:t>panduss</w:t>
      </w:r>
      <w:proofErr w:type="spellEnd"/>
      <w:r>
        <w:rPr>
          <w:rFonts w:ascii="Arial Narrow" w:eastAsia="Arial Narrow" w:hAnsi="Arial Narrow" w:cs="Arial Narrow"/>
          <w:sz w:val="22"/>
          <w:szCs w:val="22"/>
        </w:rPr>
        <w:t xml:space="preserve"> līdz bijušā 1. stāva atzīmei, kas iekļauj sienas daļas atvēršanu pagraba apskatei, tai skaitā piecas šaujamlūkas, divas izejas un 14. gs. mūri. </w:t>
      </w:r>
      <w:proofErr w:type="spellStart"/>
      <w:r>
        <w:rPr>
          <w:rFonts w:ascii="Arial Narrow" w:eastAsia="Arial Narrow" w:hAnsi="Arial Narrow" w:cs="Arial Narrow"/>
          <w:i/>
          <w:sz w:val="22"/>
          <w:szCs w:val="22"/>
        </w:rPr>
        <w:t>Virsskats</w:t>
      </w:r>
      <w:proofErr w:type="spellEnd"/>
      <w:r>
        <w:rPr>
          <w:rFonts w:ascii="Arial Narrow" w:eastAsia="Arial Narrow" w:hAnsi="Arial Narrow" w:cs="Arial Narrow"/>
          <w:i/>
          <w:sz w:val="22"/>
          <w:szCs w:val="22"/>
        </w:rPr>
        <w:t xml:space="preserve"> ar atvērumu un ielas tekstūrām.</w:t>
      </w:r>
      <w:r>
        <w:rPr>
          <w:rFonts w:ascii="Arial Narrow" w:eastAsia="Arial Narrow" w:hAnsi="Arial Narrow" w:cs="Arial Narrow"/>
          <w:sz w:val="22"/>
          <w:szCs w:val="22"/>
        </w:rPr>
        <w:t xml:space="preserve">  2022. g. izsludināts iepirkums, 2023. g. noslēdzās ar uzvarētāju. Būtisks aspekts - caur diviem logiem pagrabā nodrošināta dūmu novadīšana, </w:t>
      </w:r>
      <w:proofErr w:type="spellStart"/>
      <w:r>
        <w:rPr>
          <w:rFonts w:ascii="Arial Narrow" w:eastAsia="Arial Narrow" w:hAnsi="Arial Narrow" w:cs="Arial Narrow"/>
          <w:sz w:val="22"/>
          <w:szCs w:val="22"/>
        </w:rPr>
        <w:t>norakums</w:t>
      </w:r>
      <w:proofErr w:type="spellEnd"/>
      <w:r>
        <w:rPr>
          <w:rFonts w:ascii="Arial Narrow" w:eastAsia="Arial Narrow" w:hAnsi="Arial Narrow" w:cs="Arial Narrow"/>
          <w:sz w:val="22"/>
          <w:szCs w:val="22"/>
        </w:rPr>
        <w:t xml:space="preserve"> šajā risinājumā uzlabotu situāciju. </w:t>
      </w:r>
      <w:proofErr w:type="spellStart"/>
      <w:r>
        <w:rPr>
          <w:rFonts w:ascii="Arial Narrow" w:eastAsia="Arial Narrow" w:hAnsi="Arial Narrow" w:cs="Arial Narrow"/>
          <w:sz w:val="22"/>
          <w:szCs w:val="22"/>
        </w:rPr>
        <w:t>Norakums</w:t>
      </w:r>
      <w:proofErr w:type="spellEnd"/>
      <w:r>
        <w:rPr>
          <w:rFonts w:ascii="Arial Narrow" w:eastAsia="Arial Narrow" w:hAnsi="Arial Narrow" w:cs="Arial Narrow"/>
          <w:sz w:val="22"/>
          <w:szCs w:val="22"/>
        </w:rPr>
        <w:t xml:space="preserve"> iekļauj evakuācijas durvis, pateicoties tā leņķim pagrabā iespīdētu dienasgaisma - jauns pienesums. 1971. būvdarbu laikā caur blakus</w:t>
      </w:r>
      <w:r w:rsidR="001928FC">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ēkām Pils ielā tika izveidota siltumtrase, kas sniedzas līdz Poļu </w:t>
      </w:r>
      <w:proofErr w:type="spellStart"/>
      <w:r>
        <w:rPr>
          <w:rFonts w:ascii="Arial Narrow" w:eastAsia="Arial Narrow" w:hAnsi="Arial Narrow" w:cs="Arial Narrow"/>
          <w:sz w:val="22"/>
          <w:szCs w:val="22"/>
        </w:rPr>
        <w:t>gātei</w:t>
      </w:r>
      <w:proofErr w:type="spellEnd"/>
      <w:r>
        <w:rPr>
          <w:rFonts w:ascii="Arial Narrow" w:eastAsia="Arial Narrow" w:hAnsi="Arial Narrow" w:cs="Arial Narrow"/>
          <w:sz w:val="22"/>
          <w:szCs w:val="22"/>
        </w:rPr>
        <w:t xml:space="preserve">, kas radītu sarežģījumus iepirkumā. Tika paredzēts izveidot pāļu </w:t>
      </w:r>
      <w:proofErr w:type="spellStart"/>
      <w:r>
        <w:rPr>
          <w:rFonts w:ascii="Arial Narrow" w:eastAsia="Arial Narrow" w:hAnsi="Arial Narrow" w:cs="Arial Narrow"/>
          <w:sz w:val="22"/>
          <w:szCs w:val="22"/>
        </w:rPr>
        <w:t>rievsienu</w:t>
      </w:r>
      <w:proofErr w:type="spellEnd"/>
      <w:r>
        <w:rPr>
          <w:rFonts w:ascii="Arial Narrow" w:eastAsia="Arial Narrow" w:hAnsi="Arial Narrow" w:cs="Arial Narrow"/>
          <w:sz w:val="22"/>
          <w:szCs w:val="22"/>
        </w:rPr>
        <w:t xml:space="preserve">, pārcelt </w:t>
      </w:r>
      <w:proofErr w:type="spellStart"/>
      <w:r>
        <w:rPr>
          <w:rFonts w:ascii="Arial Narrow" w:eastAsia="Arial Narrow" w:hAnsi="Arial Narrow" w:cs="Arial Narrow"/>
          <w:sz w:val="22"/>
          <w:szCs w:val="22"/>
        </w:rPr>
        <w:t>lietusūdens</w:t>
      </w:r>
      <w:proofErr w:type="spellEnd"/>
      <w:r>
        <w:rPr>
          <w:rFonts w:ascii="Arial Narrow" w:eastAsia="Arial Narrow" w:hAnsi="Arial Narrow" w:cs="Arial Narrow"/>
          <w:sz w:val="22"/>
          <w:szCs w:val="22"/>
        </w:rPr>
        <w:t xml:space="preserve"> kanalizāciju, pabeigt trasējumu. Svarīgs moments projektā - </w:t>
      </w:r>
      <w:proofErr w:type="spellStart"/>
      <w:r>
        <w:rPr>
          <w:rFonts w:ascii="Arial Narrow" w:eastAsia="Arial Narrow" w:hAnsi="Arial Narrow" w:cs="Arial Narrow"/>
          <w:sz w:val="22"/>
          <w:szCs w:val="22"/>
        </w:rPr>
        <w:t>lietusūdens</w:t>
      </w:r>
      <w:proofErr w:type="spellEnd"/>
      <w:r>
        <w:rPr>
          <w:rFonts w:ascii="Arial Narrow" w:eastAsia="Arial Narrow" w:hAnsi="Arial Narrow" w:cs="Arial Narrow"/>
          <w:sz w:val="22"/>
          <w:szCs w:val="22"/>
        </w:rPr>
        <w:t xml:space="preserve"> kanalizācijas </w:t>
      </w:r>
      <w:proofErr w:type="spellStart"/>
      <w:r>
        <w:rPr>
          <w:rFonts w:ascii="Arial Narrow" w:eastAsia="Arial Narrow" w:hAnsi="Arial Narrow" w:cs="Arial Narrow"/>
          <w:sz w:val="22"/>
          <w:szCs w:val="22"/>
        </w:rPr>
        <w:t>novade</w:t>
      </w:r>
      <w:proofErr w:type="spellEnd"/>
      <w:r>
        <w:rPr>
          <w:rFonts w:ascii="Arial Narrow" w:eastAsia="Arial Narrow" w:hAnsi="Arial Narrow" w:cs="Arial Narrow"/>
          <w:sz w:val="22"/>
          <w:szCs w:val="22"/>
        </w:rPr>
        <w:t xml:space="preserve">, lai mazinātu mitrumu, kas šobrīd krājas pagrabā. Viena no projekta būtiskām sastāvdaļām ir sarežģīta </w:t>
      </w:r>
      <w:proofErr w:type="spellStart"/>
      <w:r>
        <w:rPr>
          <w:rFonts w:ascii="Arial Narrow" w:eastAsia="Arial Narrow" w:hAnsi="Arial Narrow" w:cs="Arial Narrow"/>
          <w:sz w:val="22"/>
          <w:szCs w:val="22"/>
        </w:rPr>
        <w:t>lietusūdens</w:t>
      </w:r>
      <w:proofErr w:type="spellEnd"/>
      <w:r>
        <w:rPr>
          <w:rFonts w:ascii="Arial Narrow" w:eastAsia="Arial Narrow" w:hAnsi="Arial Narrow" w:cs="Arial Narrow"/>
          <w:sz w:val="22"/>
          <w:szCs w:val="22"/>
        </w:rPr>
        <w:t xml:space="preserve"> kanalizācijas sistēmas izveide no esošās </w:t>
      </w:r>
      <w:proofErr w:type="spellStart"/>
      <w:r>
        <w:rPr>
          <w:rFonts w:ascii="Arial Narrow" w:eastAsia="Arial Narrow" w:hAnsi="Arial Narrow" w:cs="Arial Narrow"/>
          <w:sz w:val="22"/>
          <w:szCs w:val="22"/>
        </w:rPr>
        <w:t>lietusūdens</w:t>
      </w:r>
      <w:proofErr w:type="spellEnd"/>
      <w:r>
        <w:rPr>
          <w:rFonts w:ascii="Arial Narrow" w:eastAsia="Arial Narrow" w:hAnsi="Arial Narrow" w:cs="Arial Narrow"/>
          <w:sz w:val="22"/>
          <w:szCs w:val="22"/>
        </w:rPr>
        <w:t xml:space="preserve"> akas, kas savāc ūdeni no pils laukuma un caur pazemes urbumu nogādā ūdeni Daugavā. Siltuma trasei un kanalizācijas sistēmai pēc Valsts nekustamo īpašumu aģentūras lūguma ir izstrādāta tāme, pēc kuras tika veidots iepirkums. </w:t>
      </w:r>
      <w:r>
        <w:rPr>
          <w:rFonts w:ascii="Arial Narrow" w:eastAsia="Arial Narrow" w:hAnsi="Arial Narrow" w:cs="Arial Narrow"/>
          <w:i/>
          <w:sz w:val="22"/>
          <w:szCs w:val="22"/>
        </w:rPr>
        <w:t xml:space="preserve">Attēls ar </w:t>
      </w:r>
      <w:r>
        <w:rPr>
          <w:rFonts w:ascii="Arial Narrow" w:eastAsia="Arial Narrow" w:hAnsi="Arial Narrow" w:cs="Arial Narrow"/>
          <w:sz w:val="22"/>
          <w:szCs w:val="22"/>
        </w:rPr>
        <w:t xml:space="preserve">2021/2022. g. </w:t>
      </w:r>
      <w:r>
        <w:rPr>
          <w:rFonts w:ascii="Arial Narrow" w:eastAsia="Arial Narrow" w:hAnsi="Arial Narrow" w:cs="Arial Narrow"/>
          <w:i/>
          <w:sz w:val="22"/>
          <w:szCs w:val="22"/>
        </w:rPr>
        <w:t xml:space="preserve">fasādes atsegumu no </w:t>
      </w:r>
      <w:proofErr w:type="spellStart"/>
      <w:r>
        <w:rPr>
          <w:rFonts w:ascii="Arial Narrow" w:eastAsia="Arial Narrow" w:hAnsi="Arial Narrow" w:cs="Arial Narrow"/>
          <w:i/>
          <w:sz w:val="22"/>
          <w:szCs w:val="22"/>
        </w:rPr>
        <w:t>kastelas</w:t>
      </w:r>
      <w:proofErr w:type="spellEnd"/>
      <w:r>
        <w:rPr>
          <w:rFonts w:ascii="Arial Narrow" w:eastAsia="Arial Narrow" w:hAnsi="Arial Narrow" w:cs="Arial Narrow"/>
          <w:i/>
          <w:sz w:val="22"/>
          <w:szCs w:val="22"/>
        </w:rPr>
        <w:t xml:space="preserve"> puses, šaujamlūkas ar pārsedzēm.</w:t>
      </w:r>
      <w:r>
        <w:rPr>
          <w:rFonts w:ascii="Arial Narrow" w:eastAsia="Arial Narrow" w:hAnsi="Arial Narrow" w:cs="Arial Narrow"/>
          <w:sz w:val="22"/>
          <w:szCs w:val="22"/>
        </w:rPr>
        <w:t xml:space="preserve"> Viendabīga </w:t>
      </w:r>
      <w:proofErr w:type="spellStart"/>
      <w:r>
        <w:rPr>
          <w:rFonts w:ascii="Arial Narrow" w:eastAsia="Arial Narrow" w:hAnsi="Arial Narrow" w:cs="Arial Narrow"/>
          <w:sz w:val="22"/>
          <w:szCs w:val="22"/>
        </w:rPr>
        <w:t>norakuma</w:t>
      </w:r>
      <w:proofErr w:type="spellEnd"/>
      <w:r>
        <w:rPr>
          <w:rFonts w:ascii="Arial Narrow" w:eastAsia="Arial Narrow" w:hAnsi="Arial Narrow" w:cs="Arial Narrow"/>
          <w:sz w:val="22"/>
          <w:szCs w:val="22"/>
        </w:rPr>
        <w:t xml:space="preserve"> izveide veidotu atbilstošu Rīgas pils </w:t>
      </w:r>
      <w:proofErr w:type="spellStart"/>
      <w:r>
        <w:rPr>
          <w:rFonts w:ascii="Arial Narrow" w:eastAsia="Arial Narrow" w:hAnsi="Arial Narrow" w:cs="Arial Narrow"/>
          <w:sz w:val="22"/>
          <w:szCs w:val="22"/>
        </w:rPr>
        <w:t>kastelas</w:t>
      </w:r>
      <w:proofErr w:type="spellEnd"/>
      <w:r>
        <w:rPr>
          <w:rFonts w:ascii="Arial Narrow" w:eastAsia="Arial Narrow" w:hAnsi="Arial Narrow" w:cs="Arial Narrow"/>
          <w:sz w:val="22"/>
          <w:szCs w:val="22"/>
        </w:rPr>
        <w:t xml:space="preserve"> tēlu. Galvenais iemesls šādam risinājumam ir mitruma novēršana - balstoties uz speciālistu viedokļiem, sienas atsegšana no abām pusēm un ilgstoša žāvēšana ir vienīgais veids veiksmīgai mitruma novēršanai. Skaidro, ka </w:t>
      </w:r>
      <w:proofErr w:type="spellStart"/>
      <w:r>
        <w:rPr>
          <w:rFonts w:ascii="Arial Narrow" w:eastAsia="Arial Narrow" w:hAnsi="Arial Narrow" w:cs="Arial Narrow"/>
          <w:sz w:val="22"/>
          <w:szCs w:val="22"/>
        </w:rPr>
        <w:t>norakumu</w:t>
      </w:r>
      <w:proofErr w:type="spellEnd"/>
      <w:r>
        <w:rPr>
          <w:rFonts w:ascii="Arial Narrow" w:eastAsia="Arial Narrow" w:hAnsi="Arial Narrow" w:cs="Arial Narrow"/>
          <w:sz w:val="22"/>
          <w:szCs w:val="22"/>
        </w:rPr>
        <w:t xml:space="preserve"> Eiropā ir daudz, piemēram, Doma baznīcā. Iepirkuma rezultātā viņš ir netīšām uzzinājis, ka paralēli turpat tiek virzīts citu arhitektu izstrādāts projekts ar citu BIS numuru - oktobrī/novembrī no Kultūras ministrijas puses virzīts plašā, publiskā kampaņā par ielas sakārtošanu. Jaunais projekts ir saskaņots arī NKMP, iecere tiek virzīta RD PAD. Arhitektu birojs kā sākotnējā projekta autori netika informēti par jauno projektu, kurš neietver </w:t>
      </w:r>
      <w:proofErr w:type="spellStart"/>
      <w:r>
        <w:rPr>
          <w:rFonts w:ascii="Arial Narrow" w:eastAsia="Arial Narrow" w:hAnsi="Arial Narrow" w:cs="Arial Narrow"/>
          <w:sz w:val="22"/>
          <w:szCs w:val="22"/>
        </w:rPr>
        <w:t>norakumu</w:t>
      </w:r>
      <w:proofErr w:type="spellEnd"/>
      <w:r>
        <w:rPr>
          <w:rFonts w:ascii="Arial Narrow" w:eastAsia="Arial Narrow" w:hAnsi="Arial Narrow" w:cs="Arial Narrow"/>
          <w:sz w:val="22"/>
          <w:szCs w:val="22"/>
        </w:rPr>
        <w:t xml:space="preserve">, savukārt </w:t>
      </w:r>
      <w:proofErr w:type="spellStart"/>
      <w:r>
        <w:rPr>
          <w:rFonts w:ascii="Arial Narrow" w:eastAsia="Arial Narrow" w:hAnsi="Arial Narrow" w:cs="Arial Narrow"/>
          <w:sz w:val="22"/>
          <w:szCs w:val="22"/>
        </w:rPr>
        <w:t>lietusūdens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kanālizācija</w:t>
      </w:r>
      <w:proofErr w:type="spellEnd"/>
      <w:r>
        <w:rPr>
          <w:rFonts w:ascii="Arial Narrow" w:eastAsia="Arial Narrow" w:hAnsi="Arial Narrow" w:cs="Arial Narrow"/>
          <w:sz w:val="22"/>
          <w:szCs w:val="22"/>
        </w:rPr>
        <w:t xml:space="preserve"> tiktu pārslēgta uz krastmalu. Projekts iekļautos sarkanajās līnijās un ir inženierbūve, līdz ar to nav jāsaskaņo instancēs. </w:t>
      </w:r>
    </w:p>
    <w:p w14:paraId="5CC080C3" w14:textId="77777777" w:rsidR="00426B83"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 xml:space="preserve">Sudraba arhitektūras aprēķinātā tāme ir 1300000. Šobrīd tiek paralēli virzīts projekts, neinformējot konkursa uzvarētājus. </w:t>
      </w: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par šo jautājumu ir uzrakstījis vēstuli RD PAD, NKMP un kā konsultatīvu </w:t>
      </w:r>
      <w:r>
        <w:rPr>
          <w:rFonts w:ascii="Arial Narrow" w:eastAsia="Arial Narrow" w:hAnsi="Arial Narrow" w:cs="Arial Narrow"/>
          <w:sz w:val="22"/>
          <w:szCs w:val="22"/>
        </w:rPr>
        <w:lastRenderedPageBreak/>
        <w:t xml:space="preserve">jautājumu RVC SAP. Šis ir būtisks lēmums, kas ietekmē tālāko Rīgas pils attīstību. </w:t>
      </w:r>
      <w:proofErr w:type="spellStart"/>
      <w:r>
        <w:rPr>
          <w:rFonts w:ascii="Arial Narrow" w:eastAsia="Arial Narrow" w:hAnsi="Arial Narrow" w:cs="Arial Narrow"/>
          <w:sz w:val="22"/>
          <w:szCs w:val="22"/>
        </w:rPr>
        <w:t>Norakums</w:t>
      </w:r>
      <w:proofErr w:type="spellEnd"/>
      <w:r>
        <w:rPr>
          <w:rFonts w:ascii="Arial Narrow" w:eastAsia="Arial Narrow" w:hAnsi="Arial Narrow" w:cs="Arial Narrow"/>
          <w:sz w:val="22"/>
          <w:szCs w:val="22"/>
        </w:rPr>
        <w:t xml:space="preserve"> būtu lielisks risinājums, kas iekļautos izveidotajā attīstības koncepcijā, tas tika ietverts arī Sudraba arhitektūras 2013. g. izstrādātajā konkursa darbā, kas ir vairākkārt skaņots RD PAD un RVC SAP. Mainītos ielas profils, tiktu nodrošināta piekļuve Nacionālā vēstures muzeja tālākās kārtas piegādes vārtiem, aklimatizācijas telpai </w:t>
      </w:r>
      <w:proofErr w:type="spellStart"/>
      <w:r>
        <w:rPr>
          <w:rFonts w:ascii="Arial Narrow" w:eastAsia="Arial Narrow" w:hAnsi="Arial Narrow" w:cs="Arial Narrow"/>
          <w:sz w:val="22"/>
          <w:szCs w:val="22"/>
        </w:rPr>
        <w:t>viesizstādēm</w:t>
      </w:r>
      <w:proofErr w:type="spellEnd"/>
      <w:r>
        <w:rPr>
          <w:rFonts w:ascii="Arial Narrow" w:eastAsia="Arial Narrow" w:hAnsi="Arial Narrow" w:cs="Arial Narrow"/>
          <w:sz w:val="22"/>
          <w:szCs w:val="22"/>
        </w:rPr>
        <w:t xml:space="preserve"> un muzeja ieejai no </w:t>
      </w:r>
      <w:proofErr w:type="spellStart"/>
      <w:r>
        <w:rPr>
          <w:rFonts w:ascii="Arial Narrow" w:eastAsia="Arial Narrow" w:hAnsi="Arial Narrow" w:cs="Arial Narrow"/>
          <w:sz w:val="22"/>
          <w:szCs w:val="22"/>
        </w:rPr>
        <w:t>fortbastiona</w:t>
      </w:r>
      <w:proofErr w:type="spellEnd"/>
      <w:r>
        <w:rPr>
          <w:rFonts w:ascii="Arial Narrow" w:eastAsia="Arial Narrow" w:hAnsi="Arial Narrow" w:cs="Arial Narrow"/>
          <w:sz w:val="22"/>
          <w:szCs w:val="22"/>
        </w:rPr>
        <w:t xml:space="preserve"> puses. Risinājums RVC SAP prezentēts 2015. g. bet tika izcelts no pirmās kārtas piebilžu par finansējuma trūkuma dēļ, tai pat laikā gūstot RVC SAP atbalstu. Bija vienošanās par atsevišķa projekta izstrādi. Nav saņemti nekādi komentāri no VNĪ, tikai ieteikumi par šo jautājumu publiski nerunāt. Uzsver, ka problēma ir nopietna, jo sevī iekļauj jautājumu par Vecrīgas reģenerāciju. Prezentācijas mērķis ir informēt par esošo situāciju, nezin, kā tālāk rīkoties, vēlas aktualizēt sākotnējo projektu.</w:t>
      </w:r>
    </w:p>
    <w:p w14:paraId="601892E7" w14:textId="77777777" w:rsidR="00426B83" w:rsidRDefault="00426B83">
      <w:pPr>
        <w:widowControl w:val="0"/>
        <w:jc w:val="both"/>
        <w:rPr>
          <w:rFonts w:ascii="Arial Narrow" w:eastAsia="Arial Narrow" w:hAnsi="Arial Narrow" w:cs="Arial Narrow"/>
          <w:sz w:val="22"/>
          <w:szCs w:val="22"/>
        </w:rPr>
      </w:pPr>
    </w:p>
    <w:p w14:paraId="29C88E7F"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prezentāciju, vaicā, vai ūdens </w:t>
      </w:r>
      <w:proofErr w:type="spellStart"/>
      <w:r>
        <w:rPr>
          <w:rFonts w:ascii="Arial Narrow" w:eastAsia="Arial Narrow" w:hAnsi="Arial Narrow" w:cs="Arial Narrow"/>
          <w:sz w:val="22"/>
          <w:szCs w:val="22"/>
        </w:rPr>
        <w:t>novades</w:t>
      </w:r>
      <w:proofErr w:type="spellEnd"/>
      <w:r>
        <w:rPr>
          <w:rFonts w:ascii="Arial Narrow" w:eastAsia="Arial Narrow" w:hAnsi="Arial Narrow" w:cs="Arial Narrow"/>
          <w:sz w:val="22"/>
          <w:szCs w:val="22"/>
        </w:rPr>
        <w:t xml:space="preserve"> urbuma projekts ir realizēts, blakus esošajai Sāpju Dievmātes baznīcai ir arī ūdens </w:t>
      </w:r>
      <w:proofErr w:type="spellStart"/>
      <w:r>
        <w:rPr>
          <w:rFonts w:ascii="Arial Narrow" w:eastAsia="Arial Narrow" w:hAnsi="Arial Narrow" w:cs="Arial Narrow"/>
          <w:sz w:val="22"/>
          <w:szCs w:val="22"/>
        </w:rPr>
        <w:t>novades</w:t>
      </w:r>
      <w:proofErr w:type="spellEnd"/>
      <w:r>
        <w:rPr>
          <w:rFonts w:ascii="Arial Narrow" w:eastAsia="Arial Narrow" w:hAnsi="Arial Narrow" w:cs="Arial Narrow"/>
          <w:sz w:val="22"/>
          <w:szCs w:val="22"/>
        </w:rPr>
        <w:t xml:space="preserve"> problēmas. Vaicā, kam ir pieejama sīkāka informācija.</w:t>
      </w:r>
    </w:p>
    <w:p w14:paraId="0E0F6B2B" w14:textId="77777777" w:rsidR="00426B83" w:rsidRDefault="00426B83">
      <w:pPr>
        <w:widowControl w:val="0"/>
        <w:jc w:val="both"/>
        <w:rPr>
          <w:rFonts w:ascii="Arial Narrow" w:eastAsia="Arial Narrow" w:hAnsi="Arial Narrow" w:cs="Arial Narrow"/>
          <w:sz w:val="22"/>
          <w:szCs w:val="22"/>
        </w:rPr>
      </w:pPr>
    </w:p>
    <w:p w14:paraId="008EF99C"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vaicā, vai Rīgas pils atjaunošanas padome par to ir informēta, uz ko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atbild, ka nē. Min, ka jautājumu šādā gadījumā būtu jāizskata Rīgas pils atjaunošanas padomei.</w:t>
      </w:r>
    </w:p>
    <w:p w14:paraId="080A96DD" w14:textId="77777777" w:rsidR="00426B83" w:rsidRDefault="00426B83">
      <w:pPr>
        <w:widowControl w:val="0"/>
        <w:jc w:val="both"/>
        <w:rPr>
          <w:rFonts w:ascii="Arial Narrow" w:eastAsia="Arial Narrow" w:hAnsi="Arial Narrow" w:cs="Arial Narrow"/>
          <w:sz w:val="22"/>
          <w:szCs w:val="22"/>
        </w:rPr>
      </w:pPr>
    </w:p>
    <w:p w14:paraId="194A50D0" w14:textId="528FA50B"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skaidro, ka Rīgas pils atjaunošanas padomes sanāksmes parasti iniciē VNĪ. Precizē, ka kad </w:t>
      </w:r>
      <w:r w:rsidR="001928FC">
        <w:rPr>
          <w:rFonts w:ascii="Arial Narrow" w:eastAsia="Arial Narrow" w:hAnsi="Arial Narrow" w:cs="Arial Narrow"/>
          <w:sz w:val="22"/>
          <w:szCs w:val="22"/>
        </w:rPr>
        <w:t>pretrunīgais</w:t>
      </w:r>
      <w:r>
        <w:rPr>
          <w:rFonts w:ascii="Arial Narrow" w:eastAsia="Arial Narrow" w:hAnsi="Arial Narrow" w:cs="Arial Narrow"/>
          <w:sz w:val="22"/>
          <w:szCs w:val="22"/>
        </w:rPr>
        <w:t xml:space="preserve"> projekts tika saņemts, nebija indikāciju, ka tas varētu būt pretrunā ar sākotnējo projektu. NKMP nevienā brīdī nav piekritusi tam, ka sākotnējais projekts netiktu realizēts, protams, grūti paredzēt, cik gadu griezumā viss norisināsies. Jautājums saistīts saistās ar finansējuma lietām </w:t>
      </w:r>
      <w:proofErr w:type="spellStart"/>
      <w:r>
        <w:rPr>
          <w:rFonts w:ascii="Arial Narrow" w:eastAsia="Arial Narrow" w:hAnsi="Arial Narrow" w:cs="Arial Narrow"/>
          <w:sz w:val="22"/>
          <w:szCs w:val="22"/>
        </w:rPr>
        <w:t>utml</w:t>
      </w:r>
      <w:proofErr w:type="spellEnd"/>
      <w:r>
        <w:rPr>
          <w:rFonts w:ascii="Arial Narrow" w:eastAsia="Arial Narrow" w:hAnsi="Arial Narrow" w:cs="Arial Narrow"/>
          <w:sz w:val="22"/>
          <w:szCs w:val="22"/>
        </w:rPr>
        <w:t xml:space="preserve">. Pēc informācijas saņemšanas un vēstules bijusi saruna ar VNĪ, mutiski tika pausts, ka ilgtermiņā neesot iemeslu nerealizēt sākotnējo projektu. Sekojoši nosūtīta vēstule no NKMP ar lūgumu izskaidrot situāciju detalizētāk, cer drīzumā saņemt atbildi. </w:t>
      </w:r>
    </w:p>
    <w:p w14:paraId="530B0734" w14:textId="77777777" w:rsidR="00426B83" w:rsidRDefault="00426B83">
      <w:pPr>
        <w:widowControl w:val="0"/>
        <w:jc w:val="both"/>
        <w:rPr>
          <w:rFonts w:ascii="Arial Narrow" w:eastAsia="Arial Narrow" w:hAnsi="Arial Narrow" w:cs="Arial Narrow"/>
          <w:sz w:val="22"/>
          <w:szCs w:val="22"/>
        </w:rPr>
      </w:pPr>
    </w:p>
    <w:p w14:paraId="69202A98"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jautā, vai jaunais projekts būs šķērslis realizēt sākotnējo projektu, uz ko Liepiņš atbild apstiprinoši.</w:t>
      </w:r>
    </w:p>
    <w:p w14:paraId="120F0381" w14:textId="77777777" w:rsidR="00426B83" w:rsidRDefault="00426B83">
      <w:pPr>
        <w:widowControl w:val="0"/>
        <w:jc w:val="both"/>
        <w:rPr>
          <w:rFonts w:ascii="Arial Narrow" w:eastAsia="Arial Narrow" w:hAnsi="Arial Narrow" w:cs="Arial Narrow"/>
          <w:sz w:val="22"/>
          <w:szCs w:val="22"/>
        </w:rPr>
      </w:pPr>
    </w:p>
    <w:p w14:paraId="6506301F"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piebilst, ka ar jauno piedāvājumu ir neiespējami realizēt oriģinālo projektu, turklāt izmaksas abiem projektiem ir identiskas. Skaidro, ka ir neizdevīgi vairākkārt mainīt ielas segumu un veikt pretrunīgus būvdarbus. Rīgas pils kā nozīmīga arhitektūras pieminekļa attīstības vīzijā ietilpst pirmajā projektā paredzētais </w:t>
      </w:r>
      <w:proofErr w:type="spellStart"/>
      <w:r>
        <w:rPr>
          <w:rFonts w:ascii="Arial Narrow" w:eastAsia="Arial Narrow" w:hAnsi="Arial Narrow" w:cs="Arial Narrow"/>
          <w:sz w:val="22"/>
          <w:szCs w:val="22"/>
        </w:rPr>
        <w:t>norakums</w:t>
      </w:r>
      <w:proofErr w:type="spellEnd"/>
      <w:r>
        <w:rPr>
          <w:rFonts w:ascii="Arial Narrow" w:eastAsia="Arial Narrow" w:hAnsi="Arial Narrow" w:cs="Arial Narrow"/>
          <w:sz w:val="22"/>
          <w:szCs w:val="22"/>
        </w:rPr>
        <w:t>, otrā projekta virzīšana nogriezīs iespēju to nākotnē izveidot.</w:t>
      </w:r>
    </w:p>
    <w:p w14:paraId="3971014F" w14:textId="77777777" w:rsidR="00426B83" w:rsidRDefault="00426B83">
      <w:pPr>
        <w:widowControl w:val="0"/>
        <w:jc w:val="both"/>
        <w:rPr>
          <w:rFonts w:ascii="Arial Narrow" w:eastAsia="Arial Narrow" w:hAnsi="Arial Narrow" w:cs="Arial Narrow"/>
          <w:sz w:val="22"/>
          <w:szCs w:val="22"/>
        </w:rPr>
      </w:pPr>
    </w:p>
    <w:p w14:paraId="3F4C0AB1"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vaicā, kādā dziļumā paredzēts </w:t>
      </w:r>
      <w:proofErr w:type="spellStart"/>
      <w:r>
        <w:rPr>
          <w:rFonts w:ascii="Arial Narrow" w:eastAsia="Arial Narrow" w:hAnsi="Arial Narrow" w:cs="Arial Narrow"/>
          <w:sz w:val="22"/>
          <w:szCs w:val="22"/>
        </w:rPr>
        <w:t>norakums</w:t>
      </w:r>
      <w:proofErr w:type="spellEnd"/>
      <w:r>
        <w:rPr>
          <w:rFonts w:ascii="Arial Narrow" w:eastAsia="Arial Narrow" w:hAnsi="Arial Narrow" w:cs="Arial Narrow"/>
          <w:sz w:val="22"/>
          <w:szCs w:val="22"/>
        </w:rPr>
        <w:t>, uz ko Liepiņš atbild, ka zemes sasalšanas robežās.</w:t>
      </w:r>
    </w:p>
    <w:p w14:paraId="6342FDB8" w14:textId="77777777" w:rsidR="00426B83" w:rsidRDefault="00426B83">
      <w:pPr>
        <w:widowControl w:val="0"/>
        <w:jc w:val="both"/>
        <w:rPr>
          <w:rFonts w:ascii="Arial Narrow" w:eastAsia="Arial Narrow" w:hAnsi="Arial Narrow" w:cs="Arial Narrow"/>
          <w:sz w:val="22"/>
          <w:szCs w:val="22"/>
        </w:rPr>
      </w:pPr>
    </w:p>
    <w:p w14:paraId="1C0C5862"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uzskata, ka ja radikāli tiek mainīts risinājums, šādā būtiskā jautājumā ir nepieciešams Rīgas pils atjaunošanas padomes lēmums.</w:t>
      </w:r>
    </w:p>
    <w:p w14:paraId="20A76798" w14:textId="77777777" w:rsidR="00426B83" w:rsidRDefault="00426B83">
      <w:pPr>
        <w:widowControl w:val="0"/>
        <w:jc w:val="both"/>
        <w:rPr>
          <w:rFonts w:ascii="Arial Narrow" w:eastAsia="Arial Narrow" w:hAnsi="Arial Narrow" w:cs="Arial Narrow"/>
          <w:sz w:val="22"/>
          <w:szCs w:val="22"/>
        </w:rPr>
      </w:pPr>
    </w:p>
    <w:p w14:paraId="513DEA57"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norāda, ka šādos būvdarbos ietilps arī labiekārtojuma izveide - bruģis, utt. Zem zemes tiek izveidots saslēgums. Nav pārliecības, ka jaunais piedāvājums atrisinās zemes mitruma iemeslu, jo gruntī ir mitrums, kas konstatēts jau 2015. gadā, šāds risinājums ir ļoti riskants. </w:t>
      </w:r>
    </w:p>
    <w:p w14:paraId="4F53E751" w14:textId="77777777" w:rsidR="00426B83" w:rsidRDefault="00426B83">
      <w:pPr>
        <w:widowControl w:val="0"/>
        <w:jc w:val="both"/>
        <w:rPr>
          <w:rFonts w:ascii="Arial Narrow" w:eastAsia="Arial Narrow" w:hAnsi="Arial Narrow" w:cs="Arial Narrow"/>
          <w:sz w:val="22"/>
          <w:szCs w:val="22"/>
        </w:rPr>
      </w:pPr>
    </w:p>
    <w:p w14:paraId="60DDF4DA"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vaicā, kāds ir ekspertu slēdziens, kas ir nepieciešamas, lai pamatoti pārtrauktu 2. piedāvājuma virzību. Aicina piesaistīt ekspertus, kas pierādītu atbilstošākā risinājuma lietderību.</w:t>
      </w:r>
    </w:p>
    <w:p w14:paraId="3E0734A6" w14:textId="77777777" w:rsidR="00426B83" w:rsidRDefault="00426B83">
      <w:pPr>
        <w:widowControl w:val="0"/>
        <w:jc w:val="both"/>
        <w:rPr>
          <w:rFonts w:ascii="Arial Narrow" w:eastAsia="Arial Narrow" w:hAnsi="Arial Narrow" w:cs="Arial Narrow"/>
          <w:sz w:val="22"/>
          <w:szCs w:val="22"/>
        </w:rPr>
      </w:pPr>
    </w:p>
    <w:p w14:paraId="357B9BE6" w14:textId="6BBB703C"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akcentē, ka oriģinālais risinājums rada pilnīgi citu sajūtu, telpiskumu, piekļuvi pilij. Vaicā, kad </w:t>
      </w:r>
      <w:proofErr w:type="spellStart"/>
      <w:r>
        <w:rPr>
          <w:rFonts w:ascii="Arial Narrow" w:eastAsia="Arial Narrow" w:hAnsi="Arial Narrow" w:cs="Arial Narrow"/>
          <w:sz w:val="22"/>
          <w:szCs w:val="22"/>
        </w:rPr>
        <w:t>nosrisinājās</w:t>
      </w:r>
      <w:proofErr w:type="spellEnd"/>
      <w:r>
        <w:rPr>
          <w:rFonts w:ascii="Arial Narrow" w:eastAsia="Arial Narrow" w:hAnsi="Arial Narrow" w:cs="Arial Narrow"/>
          <w:sz w:val="22"/>
          <w:szCs w:val="22"/>
        </w:rPr>
        <w:t xml:space="preserve"> iepirkums, uz ko </w:t>
      </w: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atbild, ka 2023. g.</w:t>
      </w:r>
      <w:r w:rsidR="001928FC">
        <w:rPr>
          <w:rFonts w:ascii="Arial Narrow" w:eastAsia="Arial Narrow" w:hAnsi="Arial Narrow" w:cs="Arial Narrow"/>
          <w:sz w:val="22"/>
          <w:szCs w:val="22"/>
        </w:rPr>
        <w:t xml:space="preserve"> </w:t>
      </w:r>
      <w:r>
        <w:rPr>
          <w:rFonts w:ascii="Arial Narrow" w:eastAsia="Arial Narrow" w:hAnsi="Arial Narrow" w:cs="Arial Narrow"/>
          <w:sz w:val="22"/>
          <w:szCs w:val="22"/>
        </w:rPr>
        <w:t>rudenī.</w:t>
      </w:r>
    </w:p>
    <w:p w14:paraId="621886FE" w14:textId="77777777" w:rsidR="00426B83" w:rsidRDefault="00426B83">
      <w:pPr>
        <w:widowControl w:val="0"/>
        <w:jc w:val="both"/>
        <w:rPr>
          <w:rFonts w:ascii="Arial Narrow" w:eastAsia="Arial Narrow" w:hAnsi="Arial Narrow" w:cs="Arial Narrow"/>
          <w:sz w:val="22"/>
          <w:szCs w:val="22"/>
        </w:rPr>
      </w:pPr>
    </w:p>
    <w:p w14:paraId="0F2810D7" w14:textId="13F1321F" w:rsidR="00426B83"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Noris diskusijas par inženiertīklu pārcelšanu un siltumtrases izvietojumu.</w:t>
      </w:r>
    </w:p>
    <w:p w14:paraId="0F1AB212" w14:textId="77777777" w:rsidR="00426B83" w:rsidRDefault="00426B83">
      <w:pPr>
        <w:widowControl w:val="0"/>
        <w:jc w:val="both"/>
        <w:rPr>
          <w:rFonts w:ascii="Arial Narrow" w:eastAsia="Arial Narrow" w:hAnsi="Arial Narrow" w:cs="Arial Narrow"/>
          <w:sz w:val="22"/>
          <w:szCs w:val="22"/>
        </w:rPr>
      </w:pPr>
    </w:p>
    <w:p w14:paraId="0E2E053A"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U.Bratuškins</w:t>
      </w:r>
      <w:proofErr w:type="spellEnd"/>
      <w:r>
        <w:rPr>
          <w:rFonts w:ascii="Arial Narrow" w:eastAsia="Arial Narrow" w:hAnsi="Arial Narrow" w:cs="Arial Narrow"/>
          <w:sz w:val="22"/>
          <w:szCs w:val="22"/>
        </w:rPr>
        <w:t xml:space="preserve"> vaicā, vai Nacionālā vēstures muzeja ieejas un piegādes vārtu izveidi iespējams realizēt otrā projekta ietvaros, uz ko </w:t>
      </w: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atbild noraidoši. </w:t>
      </w:r>
      <w:proofErr w:type="spellStart"/>
      <w:r>
        <w:rPr>
          <w:rFonts w:ascii="Arial Narrow" w:eastAsia="Arial Narrow" w:hAnsi="Arial Narrow" w:cs="Arial Narrow"/>
          <w:sz w:val="22"/>
          <w:szCs w:val="22"/>
        </w:rPr>
        <w:t>U.Bratuškins</w:t>
      </w:r>
      <w:proofErr w:type="spellEnd"/>
      <w:r>
        <w:rPr>
          <w:rFonts w:ascii="Arial Narrow" w:eastAsia="Arial Narrow" w:hAnsi="Arial Narrow" w:cs="Arial Narrow"/>
          <w:sz w:val="22"/>
          <w:szCs w:val="22"/>
        </w:rPr>
        <w:t xml:space="preserve"> uzsver, ka tas ir otrs faktors, kas pierāda pirmā projekta nepieciešamību.</w:t>
      </w:r>
    </w:p>
    <w:p w14:paraId="168B4DC0" w14:textId="77777777" w:rsidR="00426B83" w:rsidRDefault="00426B83">
      <w:pPr>
        <w:widowControl w:val="0"/>
        <w:jc w:val="both"/>
        <w:rPr>
          <w:rFonts w:ascii="Arial Narrow" w:eastAsia="Arial Narrow" w:hAnsi="Arial Narrow" w:cs="Arial Narrow"/>
          <w:sz w:val="22"/>
          <w:szCs w:val="22"/>
        </w:rPr>
      </w:pPr>
    </w:p>
    <w:p w14:paraId="793283C1"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izteikt viedokļus par tālāko rīcību, mudina jautājumu izskatīt Rīgas pils atjaunošanas </w:t>
      </w:r>
      <w:r>
        <w:rPr>
          <w:rFonts w:ascii="Arial Narrow" w:eastAsia="Arial Narrow" w:hAnsi="Arial Narrow" w:cs="Arial Narrow"/>
          <w:sz w:val="22"/>
          <w:szCs w:val="22"/>
        </w:rPr>
        <w:lastRenderedPageBreak/>
        <w:t>padomē vai tās pārstāvjus runāt RVC SAP sēdē.</w:t>
      </w:r>
    </w:p>
    <w:p w14:paraId="21F58E7B" w14:textId="77777777" w:rsidR="00426B83" w:rsidRDefault="00426B83">
      <w:pPr>
        <w:widowControl w:val="0"/>
        <w:jc w:val="both"/>
        <w:rPr>
          <w:rFonts w:ascii="Arial Narrow" w:eastAsia="Arial Narrow" w:hAnsi="Arial Narrow" w:cs="Arial Narrow"/>
          <w:sz w:val="22"/>
          <w:szCs w:val="22"/>
        </w:rPr>
      </w:pPr>
    </w:p>
    <w:p w14:paraId="6467D8D3"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piekrīt ierosinājumam, ka RVC SAP varētu lūgt izteikties Rīgas pils atjaunošanas padomi, kuras sastāvā ir arī Nacionālā vēstures muzeja pārstāvji — tieši viņus šis jautājums būtiski skar. Viņš norāda, ka situācija ir komplicēta un uzsver nepieciešamību piesaistīt plašāku ekspertu loku, lai iegūtu vispusīgu un profesionālu vērtējumu.</w:t>
      </w:r>
    </w:p>
    <w:p w14:paraId="7EF6162D" w14:textId="77777777" w:rsidR="00426B83" w:rsidRDefault="00426B83">
      <w:pPr>
        <w:widowControl w:val="0"/>
        <w:jc w:val="both"/>
        <w:rPr>
          <w:rFonts w:ascii="Arial Narrow" w:eastAsia="Arial Narrow" w:hAnsi="Arial Narrow" w:cs="Arial Narrow"/>
          <w:sz w:val="22"/>
          <w:szCs w:val="22"/>
        </w:rPr>
      </w:pPr>
    </w:p>
    <w:p w14:paraId="41BDC265"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atbild, ka projekta izstrādē tika piesaistīti eksperti, piem. Pēteris Blūms, kurš atbalstījis attiecīgo risinājumu.</w:t>
      </w:r>
    </w:p>
    <w:p w14:paraId="27D774E2" w14:textId="77777777" w:rsidR="00426B83" w:rsidRDefault="00426B83">
      <w:pPr>
        <w:widowControl w:val="0"/>
        <w:jc w:val="both"/>
        <w:rPr>
          <w:rFonts w:ascii="Arial Narrow" w:eastAsia="Arial Narrow" w:hAnsi="Arial Narrow" w:cs="Arial Narrow"/>
          <w:sz w:val="22"/>
          <w:szCs w:val="22"/>
        </w:rPr>
      </w:pPr>
    </w:p>
    <w:p w14:paraId="0FABD3ED"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uzsver, ka nozīmīgi ir runāt par konsekvenci, nebūtu pareizi atkāpties no oriģinālās idejas īslaicīgu ieguvumu dēļ. Neproduktīvi ir risinājumi, kas traucē sākotnējās idejas realizāciju.</w:t>
      </w:r>
    </w:p>
    <w:p w14:paraId="4DEDEC0F" w14:textId="77777777" w:rsidR="00426B83" w:rsidRDefault="00426B83">
      <w:pPr>
        <w:widowControl w:val="0"/>
        <w:jc w:val="both"/>
        <w:rPr>
          <w:rFonts w:ascii="Arial Narrow" w:eastAsia="Arial Narrow" w:hAnsi="Arial Narrow" w:cs="Arial Narrow"/>
          <w:sz w:val="22"/>
          <w:szCs w:val="22"/>
        </w:rPr>
      </w:pPr>
    </w:p>
    <w:p w14:paraId="3B85E7CC"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piekrīt, it īpaši ja finansiālā starpība ir neliela, </w:t>
      </w: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papildina, ka tik īsā laika periodā nebija iespējams pēkšņi pieaugt izmaksām, kas attaisnotu jauna risinājuma veidošanu, jo vairāk, ja abu risinājumu izmaksas neatšķiras.</w:t>
      </w:r>
    </w:p>
    <w:p w14:paraId="1B1A499D" w14:textId="77777777" w:rsidR="00426B83" w:rsidRDefault="00426B83">
      <w:pPr>
        <w:widowControl w:val="0"/>
        <w:jc w:val="both"/>
        <w:rPr>
          <w:rFonts w:ascii="Arial Narrow" w:eastAsia="Arial Narrow" w:hAnsi="Arial Narrow" w:cs="Arial Narrow"/>
          <w:sz w:val="22"/>
          <w:szCs w:val="22"/>
        </w:rPr>
      </w:pPr>
    </w:p>
    <w:p w14:paraId="5A86D0F8"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uzsver, ka jādomā ilgtermiņā.</w:t>
      </w:r>
    </w:p>
    <w:p w14:paraId="010B9822" w14:textId="77777777" w:rsidR="00426B83" w:rsidRDefault="00426B83">
      <w:pPr>
        <w:widowControl w:val="0"/>
        <w:jc w:val="both"/>
        <w:rPr>
          <w:rFonts w:ascii="Arial Narrow" w:eastAsia="Arial Narrow" w:hAnsi="Arial Narrow" w:cs="Arial Narrow"/>
          <w:sz w:val="22"/>
          <w:szCs w:val="22"/>
        </w:rPr>
      </w:pPr>
    </w:p>
    <w:p w14:paraId="34D80241" w14:textId="489AC8C7" w:rsidR="00426B83"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Ancāne uzskata, ka ja objekt</w:t>
      </w:r>
      <w:r w:rsidR="001928FC">
        <w:rPr>
          <w:rFonts w:ascii="Arial Narrow" w:eastAsia="Arial Narrow" w:hAnsi="Arial Narrow" w:cs="Arial Narrow"/>
          <w:sz w:val="22"/>
          <w:szCs w:val="22"/>
        </w:rPr>
        <w:t>ī</w:t>
      </w:r>
      <w:r>
        <w:rPr>
          <w:rFonts w:ascii="Arial Narrow" w:eastAsia="Arial Narrow" w:hAnsi="Arial Narrow" w:cs="Arial Narrow"/>
          <w:sz w:val="22"/>
          <w:szCs w:val="22"/>
        </w:rPr>
        <w:t xml:space="preserve">vu iemeslu dēļ paredzētas izmaiņas, atkāpes, vienmēr jābūt vismaz vēstulei, sarunai. </w:t>
      </w:r>
      <w:r w:rsidR="00921475">
        <w:rPr>
          <w:rFonts w:ascii="Arial Narrow" w:eastAsia="Arial Narrow" w:hAnsi="Arial Narrow" w:cs="Arial Narrow"/>
          <w:sz w:val="22"/>
          <w:szCs w:val="22"/>
        </w:rPr>
        <w:t>Cer</w:t>
      </w:r>
      <w:r>
        <w:rPr>
          <w:rFonts w:ascii="Arial Narrow" w:eastAsia="Arial Narrow" w:hAnsi="Arial Narrow" w:cs="Arial Narrow"/>
          <w:sz w:val="22"/>
          <w:szCs w:val="22"/>
        </w:rPr>
        <w:t xml:space="preserve">, ka VNĪ </w:t>
      </w:r>
      <w:r w:rsidR="00921475">
        <w:rPr>
          <w:rFonts w:ascii="Arial Narrow" w:eastAsia="Arial Narrow" w:hAnsi="Arial Narrow" w:cs="Arial Narrow"/>
          <w:sz w:val="22"/>
          <w:szCs w:val="22"/>
        </w:rPr>
        <w:t>sniegs</w:t>
      </w:r>
      <w:r>
        <w:rPr>
          <w:rFonts w:ascii="Arial Narrow" w:eastAsia="Arial Narrow" w:hAnsi="Arial Narrow" w:cs="Arial Narrow"/>
          <w:sz w:val="22"/>
          <w:szCs w:val="22"/>
        </w:rPr>
        <w:t xml:space="preserve"> paskaidrojum</w:t>
      </w:r>
      <w:r w:rsidR="00921475">
        <w:rPr>
          <w:rFonts w:ascii="Arial Narrow" w:eastAsia="Arial Narrow" w:hAnsi="Arial Narrow" w:cs="Arial Narrow"/>
          <w:sz w:val="22"/>
          <w:szCs w:val="22"/>
        </w:rPr>
        <w:t>u</w:t>
      </w:r>
      <w:r>
        <w:rPr>
          <w:rFonts w:ascii="Arial Narrow" w:eastAsia="Arial Narrow" w:hAnsi="Arial Narrow" w:cs="Arial Narrow"/>
          <w:sz w:val="22"/>
          <w:szCs w:val="22"/>
        </w:rPr>
        <w:t>.</w:t>
      </w:r>
    </w:p>
    <w:p w14:paraId="5DDB5067" w14:textId="77777777" w:rsidR="00426B83" w:rsidRDefault="00426B83">
      <w:pPr>
        <w:widowControl w:val="0"/>
        <w:jc w:val="both"/>
        <w:rPr>
          <w:rFonts w:ascii="Arial Narrow" w:eastAsia="Arial Narrow" w:hAnsi="Arial Narrow" w:cs="Arial Narrow"/>
          <w:sz w:val="22"/>
          <w:szCs w:val="22"/>
        </w:rPr>
      </w:pPr>
    </w:p>
    <w:p w14:paraId="41A86E20" w14:textId="5D1540AB"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iesaka nosūtīt vēstuli VNĪ, kurā norādīt, ka jautājums ir izskatīts RVC SAP sēdē</w:t>
      </w:r>
      <w:r w:rsidR="00921475">
        <w:rPr>
          <w:rFonts w:ascii="Arial Narrow" w:eastAsia="Arial Narrow" w:hAnsi="Arial Narrow" w:cs="Arial Narrow"/>
          <w:sz w:val="22"/>
          <w:szCs w:val="22"/>
        </w:rPr>
        <w:t xml:space="preserve"> un lūgt tos izteikties klātienē</w:t>
      </w:r>
      <w:r>
        <w:rPr>
          <w:rFonts w:ascii="Arial Narrow" w:eastAsia="Arial Narrow" w:hAnsi="Arial Narrow" w:cs="Arial Narrow"/>
          <w:sz w:val="22"/>
          <w:szCs w:val="22"/>
        </w:rPr>
        <w:t>. Aicina uzsvērt projekta konsekvenci un ievērot sākotnējo projektu, jo jaunais risinājums traucē sākotnējās idejas realizācijai.</w:t>
      </w:r>
    </w:p>
    <w:p w14:paraId="759596AA" w14:textId="77777777" w:rsidR="00426B83" w:rsidRDefault="00426B83">
      <w:pPr>
        <w:widowControl w:val="0"/>
        <w:jc w:val="both"/>
        <w:rPr>
          <w:rFonts w:ascii="Arial Narrow" w:eastAsia="Arial Narrow" w:hAnsi="Arial Narrow" w:cs="Arial Narrow"/>
          <w:sz w:val="22"/>
          <w:szCs w:val="22"/>
        </w:rPr>
      </w:pPr>
    </w:p>
    <w:p w14:paraId="06C1FE2F" w14:textId="284917B6"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w:t>
      </w:r>
      <w:r w:rsidR="00921475">
        <w:rPr>
          <w:rFonts w:ascii="Arial Narrow" w:eastAsia="Arial Narrow" w:hAnsi="Arial Narrow" w:cs="Arial Narrow"/>
          <w:sz w:val="22"/>
          <w:szCs w:val="22"/>
        </w:rPr>
        <w:t>atgādina</w:t>
      </w:r>
      <w:r>
        <w:rPr>
          <w:rFonts w:ascii="Arial Narrow" w:eastAsia="Arial Narrow" w:hAnsi="Arial Narrow" w:cs="Arial Narrow"/>
          <w:sz w:val="22"/>
          <w:szCs w:val="22"/>
        </w:rPr>
        <w:t xml:space="preserve">, ka </w:t>
      </w:r>
      <w:r w:rsidR="00921475">
        <w:rPr>
          <w:rFonts w:ascii="Arial Narrow" w:eastAsia="Arial Narrow" w:hAnsi="Arial Narrow" w:cs="Arial Narrow"/>
          <w:sz w:val="22"/>
          <w:szCs w:val="22"/>
        </w:rPr>
        <w:t xml:space="preserve">NKMP vēstuli ir nosūtījuši un </w:t>
      </w:r>
      <w:r>
        <w:rPr>
          <w:rFonts w:ascii="Arial Narrow" w:eastAsia="Arial Narrow" w:hAnsi="Arial Narrow" w:cs="Arial Narrow"/>
          <w:sz w:val="22"/>
          <w:szCs w:val="22"/>
        </w:rPr>
        <w:t>pēc atbildes saņemšanas no VNĪ</w:t>
      </w:r>
      <w:r w:rsidR="00921475">
        <w:rPr>
          <w:rFonts w:ascii="Arial Narrow" w:eastAsia="Arial Narrow" w:hAnsi="Arial Narrow" w:cs="Arial Narrow"/>
          <w:sz w:val="22"/>
          <w:szCs w:val="22"/>
        </w:rPr>
        <w:t xml:space="preserve"> </w:t>
      </w:r>
      <w:r>
        <w:rPr>
          <w:rFonts w:ascii="Arial Narrow" w:eastAsia="Arial Narrow" w:hAnsi="Arial Narrow" w:cs="Arial Narrow"/>
          <w:sz w:val="22"/>
          <w:szCs w:val="22"/>
        </w:rPr>
        <w:t>informēs RVC SAP par vēstules saturu.</w:t>
      </w:r>
    </w:p>
    <w:p w14:paraId="5B40FF4E" w14:textId="77777777" w:rsidR="00426B83" w:rsidRDefault="00426B83">
      <w:pPr>
        <w:widowControl w:val="0"/>
        <w:jc w:val="both"/>
        <w:rPr>
          <w:rFonts w:ascii="Arial Narrow" w:eastAsia="Arial Narrow" w:hAnsi="Arial Narrow" w:cs="Arial Narrow"/>
          <w:sz w:val="22"/>
          <w:szCs w:val="22"/>
        </w:rPr>
      </w:pPr>
    </w:p>
    <w:p w14:paraId="678F2FF2" w14:textId="77777777" w:rsidR="00426B83" w:rsidRDefault="00426B83">
      <w:pPr>
        <w:widowControl w:val="0"/>
        <w:jc w:val="both"/>
        <w:rPr>
          <w:rFonts w:ascii="Arial Narrow" w:eastAsia="Arial Narrow" w:hAnsi="Arial Narrow" w:cs="Arial Narrow"/>
          <w:sz w:val="22"/>
          <w:szCs w:val="22"/>
        </w:rPr>
      </w:pPr>
    </w:p>
    <w:p w14:paraId="7B2F443B" w14:textId="77777777" w:rsidR="00426B83" w:rsidRDefault="00426B83">
      <w:pPr>
        <w:widowControl w:val="0"/>
        <w:jc w:val="both"/>
        <w:rPr>
          <w:rFonts w:ascii="Arial Narrow" w:eastAsia="Arial Narrow" w:hAnsi="Arial Narrow" w:cs="Arial Narrow"/>
          <w:sz w:val="22"/>
          <w:szCs w:val="22"/>
        </w:rPr>
      </w:pPr>
    </w:p>
    <w:p w14:paraId="5F598C29" w14:textId="77777777" w:rsidR="00426B83" w:rsidRDefault="00000000">
      <w:pPr>
        <w:widowControl w:val="0"/>
        <w:jc w:val="center"/>
        <w:rPr>
          <w:rFonts w:ascii="Arial Narrow" w:eastAsia="Arial Narrow" w:hAnsi="Arial Narrow" w:cs="Arial Narrow"/>
          <w:b/>
          <w:sz w:val="22"/>
          <w:szCs w:val="22"/>
        </w:rPr>
      </w:pPr>
      <w:r>
        <w:rPr>
          <w:rFonts w:ascii="Arial Narrow" w:eastAsia="Arial Narrow" w:hAnsi="Arial Narrow" w:cs="Arial Narrow"/>
          <w:b/>
          <w:sz w:val="22"/>
          <w:szCs w:val="22"/>
        </w:rPr>
        <w:t>6.</w:t>
      </w:r>
    </w:p>
    <w:p w14:paraId="0962DCFC" w14:textId="77777777" w:rsidR="00426B83" w:rsidRDefault="00000000">
      <w:pPr>
        <w:pBdr>
          <w:bottom w:val="single" w:sz="4" w:space="1" w:color="000000"/>
        </w:pBdr>
        <w:jc w:val="center"/>
        <w:rPr>
          <w:rFonts w:ascii="Arial Narrow" w:eastAsia="Arial Narrow" w:hAnsi="Arial Narrow" w:cs="Arial Narrow"/>
          <w:b/>
          <w:sz w:val="25"/>
          <w:szCs w:val="25"/>
          <w:highlight w:val="white"/>
        </w:rPr>
      </w:pPr>
      <w:bookmarkStart w:id="0" w:name="_gjdgxs" w:colFirst="0" w:colLast="0"/>
      <w:bookmarkEnd w:id="0"/>
      <w:r>
        <w:rPr>
          <w:rFonts w:ascii="Arial Narrow" w:eastAsia="Arial Narrow" w:hAnsi="Arial Narrow" w:cs="Arial Narrow"/>
          <w:b/>
          <w:highlight w:val="white"/>
        </w:rPr>
        <w:t>Par konsultantu pieaicināšanas virzību RVC SAP sēdēs;</w:t>
      </w:r>
    </w:p>
    <w:p w14:paraId="30C46C17" w14:textId="77777777" w:rsidR="00426B83" w:rsidRDefault="00000000">
      <w:pPr>
        <w:pBdr>
          <w:bottom w:val="single" w:sz="4" w:space="1" w:color="000000"/>
        </w:pBdr>
        <w:jc w:val="center"/>
        <w:rPr>
          <w:rFonts w:ascii="Arial Narrow" w:eastAsia="Arial Narrow" w:hAnsi="Arial Narrow" w:cs="Arial Narrow"/>
          <w:b/>
          <w:sz w:val="22"/>
          <w:szCs w:val="22"/>
        </w:rPr>
      </w:pPr>
      <w:r>
        <w:rPr>
          <w:rFonts w:ascii="Arial Narrow" w:eastAsia="Arial Narrow" w:hAnsi="Arial Narrow" w:cs="Arial Narrow"/>
          <w:b/>
          <w:sz w:val="22"/>
          <w:szCs w:val="22"/>
        </w:rPr>
        <w:t>Iesniedzējs: Artūrs Lapiņš</w:t>
      </w:r>
    </w:p>
    <w:p w14:paraId="7A737F33" w14:textId="77777777" w:rsidR="00426B83" w:rsidRDefault="00426B83">
      <w:pPr>
        <w:widowControl w:val="0"/>
        <w:spacing w:after="200" w:line="360" w:lineRule="auto"/>
        <w:rPr>
          <w:rFonts w:ascii="Arial Narrow" w:eastAsia="Arial Narrow" w:hAnsi="Arial Narrow" w:cs="Arial Narrow"/>
          <w:b/>
          <w:sz w:val="22"/>
          <w:szCs w:val="22"/>
        </w:rPr>
      </w:pPr>
    </w:p>
    <w:p w14:paraId="3BE3C75B"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vai ir notikusi virzība konsultantu pieaicināšanā RVC SAP sēdēs, lūdz </w:t>
      </w:r>
      <w:proofErr w:type="spellStart"/>
      <w:r>
        <w:rPr>
          <w:rFonts w:ascii="Arial Narrow" w:eastAsia="Arial Narrow" w:hAnsi="Arial Narrow" w:cs="Arial Narrow"/>
          <w:sz w:val="22"/>
          <w:szCs w:val="22"/>
        </w:rPr>
        <w:t>A.Ancāni</w:t>
      </w:r>
      <w:proofErr w:type="spellEnd"/>
      <w:r>
        <w:rPr>
          <w:rFonts w:ascii="Arial Narrow" w:eastAsia="Arial Narrow" w:hAnsi="Arial Narrow" w:cs="Arial Narrow"/>
          <w:sz w:val="22"/>
          <w:szCs w:val="22"/>
        </w:rPr>
        <w:t xml:space="preserve"> izteikties par procesu. Uzdod jautājumu, vai </w:t>
      </w: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ir gatavs piedalīties sēdēs kā eksperts.</w:t>
      </w:r>
    </w:p>
    <w:p w14:paraId="2C63C341" w14:textId="77777777" w:rsidR="00426B83" w:rsidRDefault="00426B83">
      <w:pPr>
        <w:widowControl w:val="0"/>
        <w:jc w:val="both"/>
        <w:rPr>
          <w:rFonts w:ascii="Arial Narrow" w:eastAsia="Arial Narrow" w:hAnsi="Arial Narrow" w:cs="Arial Narrow"/>
          <w:sz w:val="22"/>
          <w:szCs w:val="22"/>
        </w:rPr>
      </w:pPr>
    </w:p>
    <w:p w14:paraId="0A465C40" w14:textId="1EC3E9D8"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atbild, ka </w:t>
      </w:r>
      <w:proofErr w:type="spellStart"/>
      <w:r>
        <w:rPr>
          <w:rFonts w:ascii="Arial Narrow" w:eastAsia="Arial Narrow" w:hAnsi="Arial Narrow" w:cs="Arial Narrow"/>
          <w:sz w:val="22"/>
          <w:szCs w:val="22"/>
        </w:rPr>
        <w:t>jānosūta</w:t>
      </w:r>
      <w:proofErr w:type="spellEnd"/>
      <w:r>
        <w:rPr>
          <w:rFonts w:ascii="Arial Narrow" w:eastAsia="Arial Narrow" w:hAnsi="Arial Narrow" w:cs="Arial Narrow"/>
          <w:sz w:val="22"/>
          <w:szCs w:val="22"/>
        </w:rPr>
        <w:t xml:space="preserve"> vēstule, kuru sagatavos L</w:t>
      </w:r>
      <w:r w:rsidR="008C71AA">
        <w:rPr>
          <w:rFonts w:ascii="Arial Narrow" w:eastAsia="Arial Narrow" w:hAnsi="Arial Narrow" w:cs="Arial Narrow"/>
          <w:sz w:val="22"/>
          <w:szCs w:val="22"/>
        </w:rPr>
        <w:t xml:space="preserve">. </w:t>
      </w:r>
      <w:proofErr w:type="spellStart"/>
      <w:r w:rsidR="008C71AA">
        <w:rPr>
          <w:rFonts w:ascii="Arial Narrow" w:eastAsia="Arial Narrow" w:hAnsi="Arial Narrow" w:cs="Arial Narrow"/>
          <w:sz w:val="22"/>
          <w:szCs w:val="22"/>
        </w:rPr>
        <w:t>Zonne-Zumberga</w:t>
      </w:r>
      <w:proofErr w:type="spellEnd"/>
      <w:r>
        <w:rPr>
          <w:rFonts w:ascii="Arial Narrow" w:eastAsia="Arial Narrow" w:hAnsi="Arial Narrow" w:cs="Arial Narrow"/>
          <w:sz w:val="22"/>
          <w:szCs w:val="22"/>
        </w:rPr>
        <w:t>.</w:t>
      </w:r>
    </w:p>
    <w:p w14:paraId="484DA93D" w14:textId="77777777" w:rsidR="00426B83" w:rsidRDefault="00426B83">
      <w:pPr>
        <w:widowControl w:val="0"/>
        <w:jc w:val="both"/>
        <w:rPr>
          <w:rFonts w:ascii="Arial Narrow" w:eastAsia="Arial Narrow" w:hAnsi="Arial Narrow" w:cs="Arial Narrow"/>
          <w:sz w:val="22"/>
          <w:szCs w:val="22"/>
        </w:rPr>
      </w:pPr>
    </w:p>
    <w:p w14:paraId="66626685" w14:textId="4288EFD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piekrīt, ka rakstīts</w:t>
      </w:r>
      <w:r w:rsidR="008C71AA">
        <w:rPr>
          <w:rFonts w:ascii="Arial Narrow" w:eastAsia="Arial Narrow" w:hAnsi="Arial Narrow" w:cs="Arial Narrow"/>
          <w:sz w:val="22"/>
          <w:szCs w:val="22"/>
        </w:rPr>
        <w:t xml:space="preserve"> </w:t>
      </w:r>
      <w:r>
        <w:rPr>
          <w:rFonts w:ascii="Arial Narrow" w:eastAsia="Arial Narrow" w:hAnsi="Arial Narrow" w:cs="Arial Narrow"/>
          <w:sz w:val="22"/>
          <w:szCs w:val="22"/>
        </w:rPr>
        <w:t>oficiāls aicinājums ir nepieciešams.</w:t>
      </w:r>
    </w:p>
    <w:p w14:paraId="6803E297" w14:textId="77777777" w:rsidR="00426B83" w:rsidRDefault="00426B83">
      <w:pPr>
        <w:widowControl w:val="0"/>
        <w:jc w:val="both"/>
        <w:rPr>
          <w:rFonts w:ascii="Arial Narrow" w:eastAsia="Arial Narrow" w:hAnsi="Arial Narrow" w:cs="Arial Narrow"/>
          <w:sz w:val="22"/>
          <w:szCs w:val="22"/>
        </w:rPr>
      </w:pPr>
    </w:p>
    <w:p w14:paraId="7818B8BB" w14:textId="4CCAB523"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U.Bratuškins</w:t>
      </w:r>
      <w:proofErr w:type="spellEnd"/>
      <w:r>
        <w:rPr>
          <w:rFonts w:ascii="Arial Narrow" w:eastAsia="Arial Narrow" w:hAnsi="Arial Narrow" w:cs="Arial Narrow"/>
          <w:sz w:val="22"/>
          <w:szCs w:val="22"/>
        </w:rPr>
        <w:t xml:space="preserve"> min, ka pirms Ziemassvētkiem saņēmis oficiālu elektroniski parakstītu vēstuli no </w:t>
      </w:r>
      <w:proofErr w:type="spellStart"/>
      <w:r>
        <w:rPr>
          <w:rFonts w:ascii="Arial Narrow" w:eastAsia="Arial Narrow" w:hAnsi="Arial Narrow" w:cs="Arial Narrow"/>
          <w:sz w:val="22"/>
          <w:szCs w:val="22"/>
        </w:rPr>
        <w:t>L.Zonnes</w:t>
      </w:r>
      <w:r w:rsidR="008C71AA">
        <w:rPr>
          <w:rFonts w:ascii="Arial Narrow" w:eastAsia="Arial Narrow" w:hAnsi="Arial Narrow" w:cs="Arial Narrow"/>
          <w:sz w:val="22"/>
          <w:szCs w:val="22"/>
        </w:rPr>
        <w:t>-</w:t>
      </w:r>
      <w:r>
        <w:rPr>
          <w:rFonts w:ascii="Arial Narrow" w:eastAsia="Arial Narrow" w:hAnsi="Arial Narrow" w:cs="Arial Narrow"/>
          <w:sz w:val="22"/>
          <w:szCs w:val="22"/>
        </w:rPr>
        <w:t>Zumbergas</w:t>
      </w:r>
      <w:proofErr w:type="spellEnd"/>
      <w:r>
        <w:rPr>
          <w:rFonts w:ascii="Arial Narrow" w:eastAsia="Arial Narrow" w:hAnsi="Arial Narrow" w:cs="Arial Narrow"/>
          <w:sz w:val="22"/>
          <w:szCs w:val="22"/>
        </w:rPr>
        <w:t xml:space="preserve"> ar aicinājumu piedalīties RVC SAP sēdēs.</w:t>
      </w:r>
    </w:p>
    <w:p w14:paraId="6773E421" w14:textId="77777777" w:rsidR="00426B83" w:rsidRDefault="00426B83">
      <w:pPr>
        <w:widowControl w:val="0"/>
        <w:jc w:val="both"/>
        <w:rPr>
          <w:rFonts w:ascii="Arial Narrow" w:eastAsia="Arial Narrow" w:hAnsi="Arial Narrow" w:cs="Arial Narrow"/>
          <w:sz w:val="22"/>
          <w:szCs w:val="22"/>
        </w:rPr>
      </w:pPr>
    </w:p>
    <w:p w14:paraId="6403AC1D" w14:textId="77777777" w:rsidR="00426B83" w:rsidRDefault="00000000">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informāciju un klātesošo dalību sēdē.</w:t>
      </w:r>
    </w:p>
    <w:p w14:paraId="7BEEC47A" w14:textId="77777777" w:rsidR="00426B83" w:rsidRDefault="00426B83">
      <w:pPr>
        <w:widowControl w:val="0"/>
        <w:jc w:val="both"/>
        <w:rPr>
          <w:rFonts w:ascii="Arial Narrow" w:eastAsia="Arial Narrow" w:hAnsi="Arial Narrow" w:cs="Arial Narrow"/>
          <w:sz w:val="22"/>
          <w:szCs w:val="22"/>
        </w:rPr>
      </w:pPr>
    </w:p>
    <w:p w14:paraId="11F46466" w14:textId="77777777" w:rsidR="00426B83" w:rsidRDefault="00426B83">
      <w:pPr>
        <w:widowControl w:val="0"/>
        <w:jc w:val="both"/>
        <w:rPr>
          <w:rFonts w:ascii="Arial Narrow" w:eastAsia="Arial Narrow" w:hAnsi="Arial Narrow" w:cs="Arial Narrow"/>
          <w:sz w:val="22"/>
          <w:szCs w:val="22"/>
        </w:rPr>
      </w:pPr>
    </w:p>
    <w:p w14:paraId="67BC5C11" w14:textId="77777777" w:rsidR="00426B83" w:rsidRDefault="00426B83">
      <w:pPr>
        <w:widowControl w:val="0"/>
        <w:jc w:val="both"/>
        <w:rPr>
          <w:rFonts w:ascii="Arial Narrow" w:eastAsia="Arial Narrow" w:hAnsi="Arial Narrow" w:cs="Arial Narrow"/>
          <w:sz w:val="22"/>
          <w:szCs w:val="22"/>
        </w:rPr>
      </w:pPr>
    </w:p>
    <w:p w14:paraId="4024EF2A" w14:textId="77777777" w:rsidR="00426B83" w:rsidRDefault="00426B83">
      <w:pPr>
        <w:widowControl w:val="0"/>
        <w:jc w:val="both"/>
        <w:rPr>
          <w:rFonts w:ascii="Arial Narrow" w:eastAsia="Arial Narrow" w:hAnsi="Arial Narrow" w:cs="Arial Narrow"/>
          <w:sz w:val="22"/>
          <w:szCs w:val="22"/>
        </w:rPr>
      </w:pPr>
    </w:p>
    <w:p w14:paraId="1FD4DA71" w14:textId="77777777" w:rsidR="001928FC" w:rsidRDefault="001928FC">
      <w:pPr>
        <w:widowControl w:val="0"/>
        <w:jc w:val="both"/>
        <w:rPr>
          <w:rFonts w:ascii="Arial Narrow" w:eastAsia="Arial Narrow" w:hAnsi="Arial Narrow" w:cs="Arial Narrow"/>
          <w:sz w:val="22"/>
          <w:szCs w:val="22"/>
        </w:rPr>
      </w:pPr>
    </w:p>
    <w:p w14:paraId="27382BBB" w14:textId="77777777" w:rsidR="001928FC" w:rsidRDefault="001928FC">
      <w:pPr>
        <w:widowControl w:val="0"/>
        <w:jc w:val="both"/>
        <w:rPr>
          <w:rFonts w:ascii="Arial Narrow" w:eastAsia="Arial Narrow" w:hAnsi="Arial Narrow" w:cs="Arial Narrow"/>
          <w:sz w:val="22"/>
          <w:szCs w:val="22"/>
        </w:rPr>
      </w:pPr>
    </w:p>
    <w:p w14:paraId="63F7E2D1" w14:textId="43CCE9F5" w:rsidR="00426B83"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Sēdi slēdz plkst. 16:40</w:t>
      </w:r>
    </w:p>
    <w:p w14:paraId="37C54D7C" w14:textId="77777777" w:rsidR="00426B83" w:rsidRDefault="00426B83">
      <w:pPr>
        <w:widowControl w:val="0"/>
        <w:jc w:val="both"/>
        <w:rPr>
          <w:rFonts w:ascii="Arial Narrow" w:eastAsia="Arial Narrow" w:hAnsi="Arial Narrow" w:cs="Arial Narrow"/>
          <w:sz w:val="22"/>
          <w:szCs w:val="22"/>
        </w:rPr>
      </w:pPr>
    </w:p>
    <w:p w14:paraId="273A548E" w14:textId="77777777" w:rsidR="00426B83" w:rsidRDefault="0000000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Sēdi vadīja:</w:t>
      </w:r>
      <w:r>
        <w:rPr>
          <w:rFonts w:ascii="Arial Narrow" w:eastAsia="Arial Narrow" w:hAnsi="Arial Narrow" w:cs="Arial Narrow"/>
          <w:color w:val="000000"/>
          <w:sz w:val="22"/>
          <w:szCs w:val="22"/>
        </w:rPr>
        <w:tab/>
        <w:t xml:space="preserve">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A.Lapiņš</w:t>
      </w:r>
      <w:proofErr w:type="spellEnd"/>
    </w:p>
    <w:p w14:paraId="03CAA282" w14:textId="77777777" w:rsidR="00426B83" w:rsidRDefault="00426B83">
      <w:pPr>
        <w:pBdr>
          <w:top w:val="nil"/>
          <w:left w:val="nil"/>
          <w:bottom w:val="nil"/>
          <w:right w:val="nil"/>
          <w:between w:val="nil"/>
        </w:pBdr>
        <w:rPr>
          <w:rFonts w:ascii="Arial Narrow" w:eastAsia="Arial Narrow" w:hAnsi="Arial Narrow" w:cs="Arial Narrow"/>
          <w:sz w:val="22"/>
          <w:szCs w:val="22"/>
        </w:rPr>
      </w:pPr>
    </w:p>
    <w:p w14:paraId="0FC8FD51" w14:textId="77777777" w:rsidR="00426B83" w:rsidRDefault="0000000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2CAAC6B9" w14:textId="77777777" w:rsidR="00426B83" w:rsidRDefault="00000000">
      <w:pPr>
        <w:pBdr>
          <w:top w:val="nil"/>
          <w:left w:val="nil"/>
          <w:bottom w:val="nil"/>
          <w:right w:val="nil"/>
          <w:between w:val="nil"/>
        </w:pBdr>
        <w:spacing w:line="480" w:lineRule="auto"/>
        <w:rPr>
          <w:rFonts w:ascii="Arial Narrow" w:eastAsia="Arial Narrow" w:hAnsi="Arial Narrow" w:cs="Arial Narrow"/>
          <w:sz w:val="22"/>
          <w:szCs w:val="22"/>
        </w:rPr>
      </w:pPr>
      <w:r>
        <w:rPr>
          <w:rFonts w:ascii="Arial Narrow" w:eastAsia="Arial Narrow" w:hAnsi="Arial Narrow" w:cs="Arial Narrow"/>
          <w:color w:val="000000"/>
          <w:sz w:val="22"/>
          <w:szCs w:val="22"/>
        </w:rPr>
        <w:t>Sēdē piedalījās:</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sz w:val="22"/>
          <w:szCs w:val="22"/>
        </w:rPr>
        <w:t>V.Brūzis</w:t>
      </w:r>
      <w:proofErr w:type="spellEnd"/>
    </w:p>
    <w:p w14:paraId="2E9666D3" w14:textId="77777777" w:rsidR="00426B83" w:rsidRDefault="00426B83">
      <w:pPr>
        <w:pBdr>
          <w:top w:val="nil"/>
          <w:left w:val="nil"/>
          <w:bottom w:val="nil"/>
          <w:right w:val="nil"/>
          <w:between w:val="nil"/>
        </w:pBdr>
        <w:spacing w:line="480" w:lineRule="auto"/>
        <w:rPr>
          <w:rFonts w:ascii="Arial Narrow" w:eastAsia="Arial Narrow" w:hAnsi="Arial Narrow" w:cs="Arial Narrow"/>
          <w:sz w:val="22"/>
          <w:szCs w:val="22"/>
        </w:rPr>
      </w:pPr>
    </w:p>
    <w:p w14:paraId="5AF3684B" w14:textId="77777777" w:rsidR="00426B83" w:rsidRDefault="00000000">
      <w:pPr>
        <w:pBdr>
          <w:top w:val="nil"/>
          <w:left w:val="nil"/>
          <w:bottom w:val="nil"/>
          <w:right w:val="nil"/>
          <w:between w:val="nil"/>
        </w:pBdr>
        <w:spacing w:line="480" w:lineRule="auto"/>
        <w:rPr>
          <w:rFonts w:ascii="Arial Narrow" w:eastAsia="Arial Narrow" w:hAnsi="Arial Narrow" w:cs="Arial Narrow"/>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sz w:val="22"/>
          <w:szCs w:val="22"/>
        </w:rPr>
        <w:t>A.Kušķis</w:t>
      </w:r>
      <w:proofErr w:type="spellEnd"/>
    </w:p>
    <w:p w14:paraId="46F4F590" w14:textId="77777777" w:rsidR="00426B83" w:rsidRDefault="00426B83">
      <w:pPr>
        <w:pBdr>
          <w:top w:val="nil"/>
          <w:left w:val="nil"/>
          <w:bottom w:val="nil"/>
          <w:right w:val="nil"/>
          <w:between w:val="nil"/>
        </w:pBdr>
        <w:spacing w:line="480" w:lineRule="auto"/>
        <w:rPr>
          <w:rFonts w:ascii="Arial Narrow" w:eastAsia="Arial Narrow" w:hAnsi="Arial Narrow" w:cs="Arial Narrow"/>
          <w:sz w:val="22"/>
          <w:szCs w:val="22"/>
        </w:rPr>
      </w:pPr>
    </w:p>
    <w:p w14:paraId="3E7D79DE" w14:textId="77777777" w:rsidR="00426B83" w:rsidRDefault="00000000">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sz w:val="22"/>
          <w:szCs w:val="22"/>
        </w:rPr>
        <w:t>P.Ratas</w:t>
      </w:r>
      <w:proofErr w:type="spellEnd"/>
    </w:p>
    <w:p w14:paraId="6EB90A58" w14:textId="77777777" w:rsidR="00426B83" w:rsidRDefault="00426B83">
      <w:pPr>
        <w:pBdr>
          <w:top w:val="nil"/>
          <w:left w:val="nil"/>
          <w:bottom w:val="nil"/>
          <w:right w:val="nil"/>
          <w:between w:val="nil"/>
        </w:pBdr>
        <w:spacing w:line="480" w:lineRule="auto"/>
        <w:rPr>
          <w:rFonts w:ascii="Arial Narrow" w:eastAsia="Arial Narrow" w:hAnsi="Arial Narrow" w:cs="Arial Narrow"/>
          <w:sz w:val="22"/>
          <w:szCs w:val="22"/>
        </w:rPr>
      </w:pPr>
    </w:p>
    <w:p w14:paraId="4BCEC3DC" w14:textId="77777777" w:rsidR="00426B83" w:rsidRDefault="00000000">
      <w:pPr>
        <w:pBdr>
          <w:top w:val="nil"/>
          <w:left w:val="nil"/>
          <w:bottom w:val="nil"/>
          <w:right w:val="nil"/>
          <w:between w:val="nil"/>
        </w:pBdr>
        <w:spacing w:line="480" w:lineRule="auto"/>
        <w:rPr>
          <w:rFonts w:ascii="Arial Narrow" w:eastAsia="Arial Narrow" w:hAnsi="Arial Narrow" w:cs="Arial Narrow"/>
          <w:sz w:val="22"/>
          <w:szCs w:val="22"/>
        </w:rPr>
      </w:pP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proofErr w:type="spellStart"/>
      <w:r>
        <w:rPr>
          <w:rFonts w:ascii="Arial Narrow" w:eastAsia="Arial Narrow" w:hAnsi="Arial Narrow" w:cs="Arial Narrow"/>
          <w:sz w:val="22"/>
          <w:szCs w:val="22"/>
        </w:rPr>
        <w:t>A.Ancāne</w:t>
      </w:r>
      <w:proofErr w:type="spellEnd"/>
    </w:p>
    <w:p w14:paraId="563CAC5B" w14:textId="77777777" w:rsidR="00426B83" w:rsidRDefault="00426B83">
      <w:pPr>
        <w:pBdr>
          <w:top w:val="nil"/>
          <w:left w:val="nil"/>
          <w:bottom w:val="nil"/>
          <w:right w:val="nil"/>
          <w:between w:val="nil"/>
        </w:pBdr>
        <w:spacing w:line="480" w:lineRule="auto"/>
        <w:rPr>
          <w:rFonts w:ascii="Arial Narrow" w:eastAsia="Arial Narrow" w:hAnsi="Arial Narrow" w:cs="Arial Narrow"/>
          <w:sz w:val="22"/>
          <w:szCs w:val="22"/>
        </w:rPr>
      </w:pPr>
    </w:p>
    <w:p w14:paraId="70AD0C4D" w14:textId="77777777" w:rsidR="00426B83" w:rsidRDefault="00000000">
      <w:pPr>
        <w:pBdr>
          <w:top w:val="nil"/>
          <w:left w:val="nil"/>
          <w:bottom w:val="nil"/>
          <w:right w:val="nil"/>
          <w:between w:val="nil"/>
        </w:pBdr>
        <w:spacing w:line="480" w:lineRule="auto"/>
        <w:rPr>
          <w:rFonts w:ascii="Arial Narrow" w:eastAsia="Arial Narrow" w:hAnsi="Arial Narrow" w:cs="Arial Narrow"/>
          <w:sz w:val="22"/>
          <w:szCs w:val="22"/>
        </w:rPr>
      </w:pP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proofErr w:type="spellStart"/>
      <w:r>
        <w:rPr>
          <w:rFonts w:ascii="Arial Narrow" w:eastAsia="Arial Narrow" w:hAnsi="Arial Narrow" w:cs="Arial Narrow"/>
          <w:sz w:val="22"/>
          <w:szCs w:val="22"/>
        </w:rPr>
        <w:t>J.Asaris</w:t>
      </w:r>
      <w:proofErr w:type="spellEnd"/>
    </w:p>
    <w:p w14:paraId="39BDDFBB" w14:textId="77777777" w:rsidR="00426B83" w:rsidRDefault="00426B83">
      <w:pPr>
        <w:pBdr>
          <w:top w:val="nil"/>
          <w:left w:val="nil"/>
          <w:bottom w:val="nil"/>
          <w:right w:val="nil"/>
          <w:between w:val="nil"/>
        </w:pBdr>
        <w:spacing w:line="480" w:lineRule="auto"/>
        <w:rPr>
          <w:rFonts w:ascii="Arial Narrow" w:eastAsia="Arial Narrow" w:hAnsi="Arial Narrow" w:cs="Arial Narrow"/>
          <w:sz w:val="22"/>
          <w:szCs w:val="22"/>
        </w:rPr>
      </w:pPr>
    </w:p>
    <w:p w14:paraId="443CE937" w14:textId="77777777" w:rsidR="00426B83" w:rsidRDefault="00000000">
      <w:pPr>
        <w:pBdr>
          <w:top w:val="nil"/>
          <w:left w:val="nil"/>
          <w:bottom w:val="nil"/>
          <w:right w:val="nil"/>
          <w:between w:val="nil"/>
        </w:pBdr>
        <w:spacing w:line="480" w:lineRule="auto"/>
        <w:ind w:left="6480" w:firstLine="720"/>
        <w:rPr>
          <w:rFonts w:ascii="Arial Narrow" w:eastAsia="Arial Narrow" w:hAnsi="Arial Narrow" w:cs="Arial Narrow"/>
          <w:sz w:val="22"/>
          <w:szCs w:val="22"/>
        </w:rPr>
      </w:pPr>
      <w:proofErr w:type="spellStart"/>
      <w:r>
        <w:rPr>
          <w:rFonts w:ascii="Arial Narrow" w:eastAsia="Arial Narrow" w:hAnsi="Arial Narrow" w:cs="Arial Narrow"/>
          <w:color w:val="000000"/>
          <w:sz w:val="22"/>
          <w:szCs w:val="22"/>
        </w:rPr>
        <w:t>R.Liepiņš</w:t>
      </w:r>
      <w:proofErr w:type="spellEnd"/>
    </w:p>
    <w:p w14:paraId="6FCBCC7A" w14:textId="77777777" w:rsidR="00426B83" w:rsidRDefault="00426B83">
      <w:pPr>
        <w:pBdr>
          <w:top w:val="nil"/>
          <w:left w:val="nil"/>
          <w:bottom w:val="nil"/>
          <w:right w:val="nil"/>
          <w:between w:val="nil"/>
        </w:pBdr>
        <w:spacing w:line="480" w:lineRule="auto"/>
        <w:rPr>
          <w:rFonts w:ascii="Arial Narrow" w:eastAsia="Arial Narrow" w:hAnsi="Arial Narrow" w:cs="Arial Narrow"/>
          <w:sz w:val="22"/>
          <w:szCs w:val="22"/>
        </w:rPr>
      </w:pPr>
    </w:p>
    <w:p w14:paraId="78705AEE" w14:textId="77777777" w:rsidR="00426B83" w:rsidRDefault="00000000">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D.Pētersone</w:t>
      </w:r>
      <w:proofErr w:type="spellEnd"/>
      <w:r>
        <w:rPr>
          <w:rFonts w:ascii="Arial Narrow" w:eastAsia="Arial Narrow" w:hAnsi="Arial Narrow" w:cs="Arial Narrow"/>
          <w:sz w:val="22"/>
          <w:szCs w:val="22"/>
        </w:rPr>
        <w:t xml:space="preserve"> (attālināti)</w:t>
      </w:r>
    </w:p>
    <w:p w14:paraId="095D4AFC" w14:textId="77777777" w:rsidR="00426B83" w:rsidRDefault="00000000">
      <w:pPr>
        <w:pBdr>
          <w:top w:val="nil"/>
          <w:left w:val="nil"/>
          <w:bottom w:val="nil"/>
          <w:right w:val="nil"/>
          <w:between w:val="nil"/>
        </w:pBdr>
        <w:spacing w:line="480" w:lineRule="auto"/>
        <w:ind w:left="720"/>
        <w:rPr>
          <w:rFonts w:ascii="Arial Narrow" w:eastAsia="Arial Narrow" w:hAnsi="Arial Narrow" w:cs="Arial Narrow"/>
          <w:color w:val="000000"/>
          <w:sz w:val="22"/>
          <w:szCs w:val="22"/>
        </w:rPr>
      </w:pPr>
      <w:bookmarkStart w:id="1" w:name="_30j0zll" w:colFirst="0" w:colLast="0"/>
      <w:bookmarkEnd w:id="1"/>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5B125606" w14:textId="77777777" w:rsidR="00426B83" w:rsidRDefault="00000000">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697B1206" w14:textId="77777777" w:rsidR="00426B83" w:rsidRDefault="00000000">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316F54F6" w14:textId="77777777" w:rsidR="00426B83" w:rsidRDefault="00000000">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Sēdi protokolēja: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 xml:space="preserve">                                                      </w:t>
      </w:r>
      <w:proofErr w:type="spellStart"/>
      <w:r>
        <w:rPr>
          <w:rFonts w:ascii="Arial Narrow" w:eastAsia="Arial Narrow" w:hAnsi="Arial Narrow" w:cs="Arial Narrow"/>
          <w:color w:val="000000"/>
          <w:sz w:val="22"/>
          <w:szCs w:val="22"/>
        </w:rPr>
        <w:t>D.Stuce</w:t>
      </w:r>
      <w:proofErr w:type="spellEnd"/>
    </w:p>
    <w:p w14:paraId="171B209C" w14:textId="77777777" w:rsidR="00426B83" w:rsidRDefault="00426B83"/>
    <w:sectPr w:rsidR="00426B8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BAD8D" w14:textId="77777777" w:rsidR="00163C66" w:rsidRDefault="00163C66">
      <w:r>
        <w:separator/>
      </w:r>
    </w:p>
  </w:endnote>
  <w:endnote w:type="continuationSeparator" w:id="0">
    <w:p w14:paraId="4119B3BA" w14:textId="77777777" w:rsidR="00163C66" w:rsidRDefault="0016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FBAB1D7-FF55-7A40-8D6D-15BE47275692}"/>
    <w:embedBold r:id="rId2" w:fontKey="{CC54C7AB-EE19-3342-B415-D9E4924D2676}"/>
  </w:font>
  <w:font w:name="Calibri">
    <w:panose1 w:val="020F0502020204030204"/>
    <w:charset w:val="BA"/>
    <w:family w:val="swiss"/>
    <w:pitch w:val="variable"/>
    <w:sig w:usb0="E4002EFF" w:usb1="C000247B" w:usb2="00000009" w:usb3="00000000" w:csb0="000001FF" w:csb1="00000000"/>
    <w:embedRegular r:id="rId3" w:fontKey="{3786B323-509C-FC44-B911-9DD7C6FBCC9A}"/>
    <w:embedBold r:id="rId4" w:fontKey="{91E15B81-8471-2E41-9E93-0563BF7B9CDC}"/>
  </w:font>
  <w:font w:name="Georgia">
    <w:panose1 w:val="02040502050405020303"/>
    <w:charset w:val="00"/>
    <w:family w:val="roman"/>
    <w:pitch w:val="variable"/>
    <w:sig w:usb0="00000287" w:usb1="00000000" w:usb2="00000000" w:usb3="00000000" w:csb0="0000009F" w:csb1="00000000"/>
    <w:embedRegular r:id="rId5" w:fontKey="{0C424C54-49AE-8A4C-BCF5-B039C56A4B49}"/>
    <w:embedItalic r:id="rId6" w:fontKey="{9C17470C-281A-9E4E-9FC8-14ABE9A832B1}"/>
  </w:font>
  <w:font w:name="Arial Narrow">
    <w:panose1 w:val="020B0606020202030204"/>
    <w:charset w:val="00"/>
    <w:family w:val="swiss"/>
    <w:pitch w:val="variable"/>
    <w:sig w:usb0="00000287" w:usb1="00000800" w:usb2="00000000" w:usb3="00000000" w:csb0="0000009F" w:csb1="00000000"/>
    <w:embedRegular r:id="rId7" w:fontKey="{D6A7A6D3-FF30-B04C-9F49-C4E5D0996982}"/>
    <w:embedBold r:id="rId8" w:fontKey="{624C6C90-2B70-8D4F-BCEE-D270D5207223}"/>
    <w:embedItalic r:id="rId9" w:fontKey="{F0123BE5-F66F-604A-AC63-61932398F0AB}"/>
  </w:font>
  <w:font w:name="Verdana">
    <w:panose1 w:val="020B0604030504040204"/>
    <w:charset w:val="00"/>
    <w:family w:val="swiss"/>
    <w:pitch w:val="variable"/>
    <w:sig w:usb0="A10006FF" w:usb1="4000205B" w:usb2="00000010" w:usb3="00000000" w:csb0="0000019F" w:csb1="00000000"/>
    <w:embedRegular r:id="rId10" w:fontKey="{16526718-0A0A-EB46-BB7F-8D660C767203}"/>
  </w:font>
  <w:font w:name="Cambria">
    <w:panose1 w:val="02040503050406030204"/>
    <w:charset w:val="BA"/>
    <w:family w:val="roman"/>
    <w:pitch w:val="variable"/>
    <w:sig w:usb0="E00006FF" w:usb1="420024FF" w:usb2="02000000" w:usb3="00000000" w:csb0="0000019F" w:csb1="00000000"/>
    <w:embedRegular r:id="rId11" w:fontKey="{171F4854-2C8A-B842-BD78-B064DAA883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A4EDA" w14:textId="77777777" w:rsidR="00426B83" w:rsidRDefault="00426B83">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861A" w14:textId="77777777" w:rsidR="00426B83" w:rsidRDefault="00000000">
    <w:pPr>
      <w:pBdr>
        <w:top w:val="nil"/>
        <w:left w:val="nil"/>
        <w:bottom w:val="nil"/>
        <w:right w:val="nil"/>
        <w:between w:val="nil"/>
      </w:pBdr>
      <w:tabs>
        <w:tab w:val="center" w:pos="4513"/>
        <w:tab w:val="right" w:pos="9026"/>
      </w:tabs>
      <w:jc w:val="right"/>
      <w:rPr>
        <w:rFonts w:ascii="Arial Narrow" w:eastAsia="Arial Narrow" w:hAnsi="Arial Narrow" w:cs="Arial Narrow"/>
        <w:color w:val="000000"/>
      </w:rPr>
    </w:pP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1928FC">
      <w:rPr>
        <w:rFonts w:ascii="Arial Narrow" w:eastAsia="Arial Narrow" w:hAnsi="Arial Narrow" w:cs="Arial Narrow"/>
        <w:noProof/>
        <w:color w:val="000000"/>
      </w:rPr>
      <w:t>1</w:t>
    </w:r>
    <w:r>
      <w:rPr>
        <w:rFonts w:ascii="Arial Narrow" w:eastAsia="Arial Narrow" w:hAnsi="Arial Narrow" w:cs="Arial Narrow"/>
        <w:color w:val="000000"/>
      </w:rPr>
      <w:fldChar w:fldCharType="end"/>
    </w:r>
  </w:p>
  <w:p w14:paraId="56094A38" w14:textId="77777777" w:rsidR="00426B83" w:rsidRDefault="00426B83">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2D9B" w14:textId="77777777" w:rsidR="00426B83" w:rsidRDefault="00426B8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63814" w14:textId="77777777" w:rsidR="00163C66" w:rsidRDefault="00163C66">
      <w:r>
        <w:separator/>
      </w:r>
    </w:p>
  </w:footnote>
  <w:footnote w:type="continuationSeparator" w:id="0">
    <w:p w14:paraId="2C3BBC12" w14:textId="77777777" w:rsidR="00163C66" w:rsidRDefault="00163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7565" w14:textId="77777777" w:rsidR="00426B83" w:rsidRDefault="00426B83">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DC56" w14:textId="77777777" w:rsidR="00426B83" w:rsidRDefault="00426B83">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AB5C" w14:textId="77777777" w:rsidR="00426B83" w:rsidRDefault="00426B83">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B83"/>
    <w:rsid w:val="00163C66"/>
    <w:rsid w:val="001928FC"/>
    <w:rsid w:val="00426B83"/>
    <w:rsid w:val="008C71AA"/>
    <w:rsid w:val="00921475"/>
    <w:rsid w:val="00E5597B"/>
    <w:rsid w:val="00F82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BAFDF3"/>
  <w15:docId w15:val="{C82FC2E3-388C-2B42-B209-B46AE809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libri" w:eastAsia="Calibri" w:hAnsi="Calibri" w:cs="Calibri"/>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5936</Words>
  <Characters>33841</Characters>
  <Application>Microsoft Office Word</Application>
  <DocSecurity>0</DocSecurity>
  <Lines>282</Lines>
  <Paragraphs>79</Paragraphs>
  <ScaleCrop>false</ScaleCrop>
  <Company/>
  <LinksUpToDate>false</LinksUpToDate>
  <CharactersWithSpaces>39698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Dana Stuce</cp:lastModifiedBy>
  <cp:revision>4</cp:revision>
  <dcterms:created xsi:type="dcterms:W3CDTF">2025-05-06T00:52:00Z</dcterms:created>
  <dcterms:modified xsi:type="dcterms:W3CDTF">2025-06-18T09:12:00Z</dcterms:modified>
</cp:coreProperties>
</file>