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4386" w14:textId="77777777" w:rsidR="001E3EAB" w:rsidRPr="008A4A63" w:rsidRDefault="001E3EAB" w:rsidP="001E3EAB">
      <w:pPr>
        <w:spacing w:line="240" w:lineRule="auto"/>
        <w:jc w:val="center"/>
        <w:textAlignment w:val="baseline"/>
        <w:rPr>
          <w:rFonts w:ascii="Segoe UI" w:eastAsia="Times New Roman" w:hAnsi="Segoe UI" w:cs="Segoe UI"/>
          <w:sz w:val="18"/>
          <w:szCs w:val="18"/>
        </w:rPr>
      </w:pPr>
      <w:r w:rsidRPr="008A4A63">
        <w:rPr>
          <w:rFonts w:ascii="Arial Narrow" w:eastAsia="Times New Roman" w:hAnsi="Arial Narrow" w:cs="Segoe UI"/>
        </w:rPr>
        <w:t>RĪGAS VĒSTURISKĀ CENTRA SAGLABĀŠANAS UN ATTĪSTĪBAS PADOME </w:t>
      </w:r>
    </w:p>
    <w:p w14:paraId="6EBD521B" w14:textId="77777777" w:rsidR="001E3EAB" w:rsidRPr="008A4A63" w:rsidRDefault="001E3EAB" w:rsidP="001E3EAB">
      <w:pPr>
        <w:spacing w:line="240" w:lineRule="auto"/>
        <w:jc w:val="both"/>
        <w:textAlignment w:val="baseline"/>
        <w:rPr>
          <w:rFonts w:ascii="Segoe UI" w:eastAsia="Times New Roman" w:hAnsi="Segoe UI" w:cs="Segoe UI"/>
          <w:sz w:val="18"/>
          <w:szCs w:val="18"/>
        </w:rPr>
      </w:pPr>
      <w:r w:rsidRPr="008A4A63">
        <w:rPr>
          <w:rFonts w:ascii="Arial Narrow" w:eastAsia="Times New Roman" w:hAnsi="Arial Narrow" w:cs="Segoe UI"/>
        </w:rPr>
        <w:t> </w:t>
      </w:r>
    </w:p>
    <w:p w14:paraId="7003BB55" w14:textId="0A727027" w:rsidR="001E3EAB" w:rsidRPr="008A4A63" w:rsidRDefault="001E3EAB" w:rsidP="001E3EAB">
      <w:pPr>
        <w:spacing w:line="240" w:lineRule="auto"/>
        <w:jc w:val="both"/>
        <w:textAlignment w:val="baseline"/>
        <w:rPr>
          <w:rFonts w:ascii="Segoe UI" w:eastAsia="Times New Roman" w:hAnsi="Segoe UI" w:cs="Segoe UI"/>
          <w:sz w:val="18"/>
          <w:szCs w:val="18"/>
        </w:rPr>
      </w:pPr>
      <w:r w:rsidRPr="008A4A63">
        <w:rPr>
          <w:rFonts w:ascii="Arial Narrow" w:eastAsia="Times New Roman" w:hAnsi="Arial Narrow" w:cs="Segoe UI"/>
        </w:rPr>
        <w:t>202</w:t>
      </w:r>
      <w:r w:rsidR="00A332CA" w:rsidRPr="008A4A63">
        <w:rPr>
          <w:rFonts w:ascii="Arial Narrow" w:eastAsia="Times New Roman" w:hAnsi="Arial Narrow" w:cs="Segoe UI"/>
        </w:rPr>
        <w:t>6</w:t>
      </w:r>
      <w:r w:rsidRPr="008A4A63">
        <w:rPr>
          <w:rFonts w:ascii="Arial Narrow" w:eastAsia="Times New Roman" w:hAnsi="Arial Narrow" w:cs="Segoe UI"/>
        </w:rPr>
        <w:t>. gada </w:t>
      </w:r>
      <w:r w:rsidR="00C53BA1" w:rsidRPr="008A4A63">
        <w:rPr>
          <w:rFonts w:ascii="Arial Narrow" w:eastAsia="Times New Roman" w:hAnsi="Arial Narrow" w:cs="Segoe UI"/>
        </w:rPr>
        <w:t>1</w:t>
      </w:r>
      <w:r w:rsidRPr="008A4A63">
        <w:rPr>
          <w:rFonts w:ascii="Arial Narrow" w:eastAsia="Times New Roman" w:hAnsi="Arial Narrow" w:cs="Segoe UI"/>
        </w:rPr>
        <w:t>. </w:t>
      </w:r>
      <w:r w:rsidR="00A332CA" w:rsidRPr="008A4A63">
        <w:rPr>
          <w:rFonts w:ascii="Arial Narrow" w:eastAsia="Times New Roman" w:hAnsi="Arial Narrow" w:cs="Segoe UI"/>
        </w:rPr>
        <w:t>aprīlī</w:t>
      </w:r>
    </w:p>
    <w:p w14:paraId="5A36B0E0" w14:textId="77777777" w:rsidR="001E3EAB" w:rsidRPr="008A4A63" w:rsidRDefault="001E3EAB" w:rsidP="001E3EAB">
      <w:pPr>
        <w:spacing w:line="240" w:lineRule="auto"/>
        <w:jc w:val="both"/>
        <w:textAlignment w:val="baseline"/>
        <w:rPr>
          <w:rFonts w:ascii="Segoe UI" w:eastAsia="Times New Roman" w:hAnsi="Segoe UI" w:cs="Segoe UI"/>
          <w:sz w:val="18"/>
          <w:szCs w:val="18"/>
        </w:rPr>
      </w:pPr>
      <w:r w:rsidRPr="008A4A63">
        <w:rPr>
          <w:rFonts w:ascii="Arial Narrow" w:eastAsia="Times New Roman" w:hAnsi="Arial Narrow" w:cs="Segoe UI"/>
        </w:rPr>
        <w:t> </w:t>
      </w:r>
    </w:p>
    <w:p w14:paraId="7F2C6B18" w14:textId="77777777" w:rsidR="001E3EAB" w:rsidRPr="008A4A63" w:rsidRDefault="001E3EAB" w:rsidP="001E3EAB">
      <w:pPr>
        <w:spacing w:line="240" w:lineRule="auto"/>
        <w:jc w:val="both"/>
        <w:textAlignment w:val="baseline"/>
        <w:rPr>
          <w:rFonts w:ascii="Arial Narrow" w:eastAsia="Times New Roman" w:hAnsi="Arial Narrow" w:cs="Segoe UI"/>
        </w:rPr>
      </w:pPr>
      <w:r w:rsidRPr="008A4A63">
        <w:rPr>
          <w:rFonts w:ascii="Arial Narrow" w:eastAsia="Times New Roman" w:hAnsi="Arial Narrow" w:cs="Segoe UI"/>
        </w:rPr>
        <w:t>Nacionālā kultūras mantojuma pārvalde Rīgā, Pils ielā 22 (sēde notiek klātienē un attālināti). </w:t>
      </w:r>
    </w:p>
    <w:p w14:paraId="0A14E535" w14:textId="77777777" w:rsidR="0034240D" w:rsidRPr="008A4A63" w:rsidRDefault="0034240D" w:rsidP="001E3EAB">
      <w:pPr>
        <w:spacing w:line="240" w:lineRule="auto"/>
        <w:jc w:val="both"/>
        <w:textAlignment w:val="baseline"/>
        <w:rPr>
          <w:rFonts w:ascii="Segoe UI" w:eastAsia="Times New Roman" w:hAnsi="Segoe UI" w:cs="Segoe UI"/>
          <w:sz w:val="18"/>
          <w:szCs w:val="18"/>
        </w:rPr>
      </w:pPr>
    </w:p>
    <w:p w14:paraId="6615833C" w14:textId="77777777" w:rsidR="001E3EAB" w:rsidRPr="008A4A63" w:rsidRDefault="001E3EAB" w:rsidP="001E3EAB">
      <w:pPr>
        <w:spacing w:line="240" w:lineRule="auto"/>
        <w:jc w:val="both"/>
        <w:textAlignment w:val="baseline"/>
        <w:rPr>
          <w:rFonts w:ascii="Segoe UI" w:eastAsia="Times New Roman" w:hAnsi="Segoe UI" w:cs="Segoe UI"/>
          <w:sz w:val="18"/>
          <w:szCs w:val="18"/>
        </w:rPr>
      </w:pPr>
      <w:r w:rsidRPr="008A4A63">
        <w:rPr>
          <w:rFonts w:ascii="Arial Narrow" w:eastAsia="Times New Roman" w:hAnsi="Arial Narrow" w:cs="Segoe UI"/>
        </w:rPr>
        <w:t> </w:t>
      </w:r>
    </w:p>
    <w:p w14:paraId="62587707" w14:textId="13775F09" w:rsidR="001E3EAB" w:rsidRPr="008A4A63" w:rsidRDefault="001E3EAB" w:rsidP="001E3EAB">
      <w:pPr>
        <w:spacing w:line="240" w:lineRule="auto"/>
        <w:jc w:val="center"/>
        <w:textAlignment w:val="baseline"/>
        <w:rPr>
          <w:rFonts w:ascii="Arial Narrow" w:eastAsia="Times New Roman" w:hAnsi="Arial Narrow" w:cs="Segoe UI"/>
        </w:rPr>
      </w:pPr>
      <w:r w:rsidRPr="008A4A63">
        <w:rPr>
          <w:rFonts w:ascii="Arial Narrow" w:eastAsia="Times New Roman" w:hAnsi="Arial Narrow" w:cs="Segoe UI"/>
          <w:b/>
          <w:bCs/>
        </w:rPr>
        <w:t>4</w:t>
      </w:r>
      <w:r w:rsidR="003374F5">
        <w:rPr>
          <w:rFonts w:ascii="Arial Narrow" w:eastAsia="Times New Roman" w:hAnsi="Arial Narrow" w:cs="Segoe UI"/>
          <w:b/>
          <w:bCs/>
        </w:rPr>
        <w:t>62</w:t>
      </w:r>
      <w:r w:rsidRPr="008A4A63">
        <w:rPr>
          <w:rFonts w:ascii="Arial Narrow" w:eastAsia="Times New Roman" w:hAnsi="Arial Narrow" w:cs="Segoe UI"/>
          <w:b/>
          <w:bCs/>
        </w:rPr>
        <w:t>. sēdes</w:t>
      </w:r>
      <w:r w:rsidRPr="008A4A63">
        <w:rPr>
          <w:rFonts w:ascii="Arial Narrow" w:eastAsia="Times New Roman" w:hAnsi="Arial Narrow" w:cs="Segoe UI"/>
        </w:rPr>
        <w:t> </w:t>
      </w:r>
    </w:p>
    <w:p w14:paraId="30FB4270" w14:textId="77777777" w:rsidR="0034240D" w:rsidRPr="008A4A63" w:rsidRDefault="0034240D" w:rsidP="001E3EAB">
      <w:pPr>
        <w:spacing w:line="240" w:lineRule="auto"/>
        <w:jc w:val="center"/>
        <w:textAlignment w:val="baseline"/>
        <w:rPr>
          <w:rFonts w:ascii="Segoe UI" w:eastAsia="Times New Roman" w:hAnsi="Segoe UI" w:cs="Segoe UI"/>
          <w:sz w:val="18"/>
          <w:szCs w:val="18"/>
        </w:rPr>
      </w:pPr>
    </w:p>
    <w:p w14:paraId="76DB2666" w14:textId="77777777" w:rsidR="001E3EAB" w:rsidRPr="008A4A63" w:rsidRDefault="001E3EAB" w:rsidP="001E3EAB">
      <w:pPr>
        <w:spacing w:line="240" w:lineRule="auto"/>
        <w:jc w:val="center"/>
        <w:textAlignment w:val="baseline"/>
        <w:rPr>
          <w:rFonts w:ascii="Arial Narrow" w:eastAsia="Times New Roman" w:hAnsi="Arial Narrow" w:cs="Segoe UI"/>
        </w:rPr>
      </w:pPr>
      <w:r w:rsidRPr="008A4A63">
        <w:rPr>
          <w:rFonts w:ascii="Arial Narrow" w:eastAsia="Times New Roman" w:hAnsi="Arial Narrow" w:cs="Segoe UI"/>
          <w:b/>
          <w:bCs/>
        </w:rPr>
        <w:t>PROTOKOLS</w:t>
      </w:r>
      <w:r w:rsidRPr="008A4A63">
        <w:rPr>
          <w:rFonts w:ascii="Arial Narrow" w:eastAsia="Times New Roman" w:hAnsi="Arial Narrow" w:cs="Segoe UI"/>
        </w:rPr>
        <w:t> </w:t>
      </w:r>
    </w:p>
    <w:p w14:paraId="0B699350" w14:textId="77777777" w:rsidR="0034240D" w:rsidRPr="008A4A63" w:rsidRDefault="0034240D" w:rsidP="001E3EAB">
      <w:pPr>
        <w:spacing w:line="240" w:lineRule="auto"/>
        <w:jc w:val="center"/>
        <w:textAlignment w:val="baseline"/>
        <w:rPr>
          <w:rFonts w:ascii="Segoe UI" w:eastAsia="Times New Roman" w:hAnsi="Segoe UI" w:cs="Segoe UI"/>
          <w:sz w:val="18"/>
          <w:szCs w:val="18"/>
        </w:rPr>
      </w:pPr>
    </w:p>
    <w:p w14:paraId="505D159C" w14:textId="77777777" w:rsidR="001E3EAB" w:rsidRPr="008A4A63" w:rsidRDefault="001E3EAB" w:rsidP="001E3EAB">
      <w:pPr>
        <w:spacing w:line="240" w:lineRule="auto"/>
        <w:jc w:val="both"/>
        <w:textAlignment w:val="baseline"/>
        <w:rPr>
          <w:rFonts w:ascii="Segoe UI" w:eastAsia="Times New Roman" w:hAnsi="Segoe UI" w:cs="Segoe UI"/>
          <w:sz w:val="18"/>
          <w:szCs w:val="18"/>
        </w:rPr>
      </w:pPr>
      <w:r w:rsidRPr="008A4A63">
        <w:rPr>
          <w:rFonts w:ascii="Arial Narrow" w:eastAsia="Times New Roman" w:hAnsi="Arial Narrow" w:cs="Segoe UI"/>
        </w:rPr>
        <w:t> </w:t>
      </w:r>
    </w:p>
    <w:tbl>
      <w:tblPr>
        <w:tblW w:w="90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7"/>
        <w:gridCol w:w="7232"/>
      </w:tblGrid>
      <w:tr w:rsidR="001E3EAB" w:rsidRPr="008A4A63" w14:paraId="5876EB90" w14:textId="77777777" w:rsidTr="00A332CA">
        <w:trPr>
          <w:trHeight w:val="345"/>
        </w:trPr>
        <w:tc>
          <w:tcPr>
            <w:tcW w:w="1797" w:type="dxa"/>
            <w:tcBorders>
              <w:top w:val="nil"/>
              <w:left w:val="nil"/>
              <w:bottom w:val="nil"/>
              <w:right w:val="nil"/>
            </w:tcBorders>
            <w:hideMark/>
          </w:tcPr>
          <w:p w14:paraId="1E12D392" w14:textId="77777777" w:rsidR="001E3EAB" w:rsidRPr="008A4A63" w:rsidRDefault="001E3EAB" w:rsidP="0076461E">
            <w:pPr>
              <w:spacing w:line="240" w:lineRule="auto"/>
              <w:jc w:val="both"/>
              <w:textAlignment w:val="baseline"/>
              <w:rPr>
                <w:rFonts w:ascii="Times New Roman" w:eastAsia="Times New Roman" w:hAnsi="Times New Roman" w:cs="Times New Roman"/>
                <w:sz w:val="24"/>
                <w:szCs w:val="24"/>
              </w:rPr>
            </w:pPr>
            <w:r w:rsidRPr="008A4A63">
              <w:rPr>
                <w:rFonts w:ascii="Arial Narrow" w:eastAsia="Times New Roman" w:hAnsi="Arial Narrow" w:cs="Times New Roman"/>
              </w:rPr>
              <w:t>Sēdē piedalās: </w:t>
            </w:r>
          </w:p>
        </w:tc>
        <w:tc>
          <w:tcPr>
            <w:tcW w:w="7232" w:type="dxa"/>
            <w:tcBorders>
              <w:top w:val="nil"/>
              <w:left w:val="nil"/>
              <w:bottom w:val="nil"/>
              <w:right w:val="nil"/>
            </w:tcBorders>
            <w:hideMark/>
          </w:tcPr>
          <w:p w14:paraId="534B4FF8" w14:textId="0EC2D055" w:rsidR="001E3EAB" w:rsidRPr="008A4A63" w:rsidRDefault="001E3EAB" w:rsidP="0076461E">
            <w:pPr>
              <w:spacing w:line="240" w:lineRule="auto"/>
              <w:jc w:val="both"/>
              <w:textAlignment w:val="baseline"/>
              <w:rPr>
                <w:rFonts w:ascii="Arial Narrow" w:eastAsia="Times New Roman" w:hAnsi="Arial Narrow" w:cs="Times New Roman"/>
              </w:rPr>
            </w:pPr>
            <w:r w:rsidRPr="008A4A63">
              <w:rPr>
                <w:rFonts w:ascii="Arial Narrow" w:eastAsia="Times New Roman" w:hAnsi="Arial Narrow" w:cs="Times New Roman"/>
                <w:b/>
                <w:bCs/>
                <w:u w:val="single"/>
              </w:rPr>
              <w:t>Padomes locekļi (alfabēta kārtībā)</w:t>
            </w:r>
            <w:r w:rsidRPr="008A4A63">
              <w:rPr>
                <w:rFonts w:ascii="Arial Narrow" w:eastAsia="Times New Roman" w:hAnsi="Arial Narrow" w:cs="Times New Roman"/>
                <w:u w:val="single"/>
              </w:rPr>
              <w:t>:</w:t>
            </w:r>
            <w:r w:rsidRPr="008A4A63">
              <w:rPr>
                <w:rFonts w:ascii="Arial Narrow" w:eastAsia="Times New Roman" w:hAnsi="Arial Narrow" w:cs="Times New Roman"/>
              </w:rPr>
              <w:t>  </w:t>
            </w:r>
            <w:r w:rsidR="00A332CA" w:rsidRPr="008A4A63">
              <w:rPr>
                <w:rFonts w:ascii="Arial Narrow" w:eastAsia="Times New Roman" w:hAnsi="Arial Narrow" w:cs="Times New Roman"/>
              </w:rPr>
              <w:t xml:space="preserve">A. Ancāne, J. Asaris (attālināti), I. Bula (attālināti), A. Kušķis, B. </w:t>
            </w:r>
            <w:proofErr w:type="spellStart"/>
            <w:r w:rsidR="00A332CA" w:rsidRPr="008A4A63">
              <w:rPr>
                <w:rFonts w:ascii="Arial Narrow" w:eastAsia="Times New Roman" w:hAnsi="Arial Narrow" w:cs="Times New Roman"/>
              </w:rPr>
              <w:t>Moļņika</w:t>
            </w:r>
            <w:proofErr w:type="spellEnd"/>
            <w:r w:rsidR="00A332CA" w:rsidRPr="008A4A63">
              <w:rPr>
                <w:rFonts w:ascii="Arial Narrow" w:eastAsia="Times New Roman" w:hAnsi="Arial Narrow" w:cs="Times New Roman"/>
              </w:rPr>
              <w:t xml:space="preserve"> (attālināti), A. Lapiņš, E. </w:t>
            </w:r>
            <w:proofErr w:type="spellStart"/>
            <w:r w:rsidR="00A332CA" w:rsidRPr="008A4A63">
              <w:rPr>
                <w:rFonts w:ascii="Arial Narrow" w:eastAsia="Times New Roman" w:hAnsi="Arial Narrow" w:cs="Times New Roman"/>
              </w:rPr>
              <w:t>Rožulapa</w:t>
            </w:r>
            <w:proofErr w:type="spellEnd"/>
          </w:p>
          <w:p w14:paraId="67662558" w14:textId="77777777" w:rsidR="00D27156" w:rsidRPr="008A4A63" w:rsidRDefault="00D27156" w:rsidP="0076461E">
            <w:pPr>
              <w:spacing w:line="240" w:lineRule="auto"/>
              <w:jc w:val="both"/>
              <w:textAlignment w:val="baseline"/>
              <w:rPr>
                <w:rFonts w:ascii="Times New Roman" w:eastAsia="Times New Roman" w:hAnsi="Times New Roman" w:cs="Times New Roman"/>
                <w:sz w:val="24"/>
                <w:szCs w:val="24"/>
              </w:rPr>
            </w:pPr>
          </w:p>
          <w:p w14:paraId="0B47C553" w14:textId="5344CE0C" w:rsidR="001E3EAB" w:rsidRPr="008A4A63" w:rsidRDefault="00D27156" w:rsidP="0076461E">
            <w:pPr>
              <w:keepLines/>
              <w:spacing w:before="240" w:after="120" w:line="240" w:lineRule="auto"/>
              <w:ind w:right="600"/>
              <w:jc w:val="both"/>
              <w:rPr>
                <w:rFonts w:ascii="Arial Narrow" w:eastAsia="Arial Narrow" w:hAnsi="Arial Narrow" w:cs="Arial Narrow"/>
              </w:rPr>
            </w:pPr>
            <w:r w:rsidRPr="008A4A63">
              <w:rPr>
                <w:rFonts w:ascii="Arial Narrow" w:eastAsia="Arial Narrow" w:hAnsi="Arial Narrow" w:cs="Arial Narrow"/>
              </w:rPr>
              <w:t>V. Brūzis – RVC SAP pieaicinātais eksperts</w:t>
            </w:r>
          </w:p>
          <w:p w14:paraId="106BA37B" w14:textId="77777777" w:rsidR="00191CFE" w:rsidRPr="008A4A63" w:rsidRDefault="00191CFE" w:rsidP="0076461E">
            <w:pPr>
              <w:spacing w:line="240" w:lineRule="auto"/>
              <w:jc w:val="both"/>
              <w:textAlignment w:val="baseline"/>
              <w:rPr>
                <w:rFonts w:ascii="Arial Narrow" w:eastAsia="Times New Roman" w:hAnsi="Arial Narrow" w:cs="Times New Roman"/>
                <w:sz w:val="24"/>
                <w:szCs w:val="24"/>
              </w:rPr>
            </w:pPr>
            <w:r w:rsidRPr="008A4A63">
              <w:rPr>
                <w:rFonts w:ascii="Arial Narrow" w:eastAsia="Times New Roman" w:hAnsi="Arial Narrow" w:cs="Times New Roman"/>
                <w:sz w:val="24"/>
                <w:szCs w:val="24"/>
              </w:rPr>
              <w:t>B. Erdmane – Nacionālās kultūras mantojuma pārvaldes pieaicināts eksperts, jurists</w:t>
            </w:r>
          </w:p>
          <w:p w14:paraId="0C6B636E" w14:textId="77777777" w:rsidR="00191CFE" w:rsidRPr="008A4A63" w:rsidRDefault="00191CFE" w:rsidP="0076461E">
            <w:pPr>
              <w:spacing w:line="240" w:lineRule="auto"/>
              <w:jc w:val="both"/>
              <w:textAlignment w:val="baseline"/>
              <w:rPr>
                <w:rFonts w:ascii="Arial Narrow" w:eastAsia="Times New Roman" w:hAnsi="Arial Narrow" w:cs="Times New Roman"/>
                <w:sz w:val="24"/>
                <w:szCs w:val="24"/>
              </w:rPr>
            </w:pPr>
            <w:r w:rsidRPr="008A4A63">
              <w:rPr>
                <w:rFonts w:ascii="Arial Narrow" w:eastAsia="Times New Roman" w:hAnsi="Arial Narrow" w:cs="Times New Roman"/>
                <w:sz w:val="24"/>
                <w:szCs w:val="24"/>
              </w:rPr>
              <w:t>M. Levina (attālināti) – Nacionālā kultūras mantojuma pārvalde</w:t>
            </w:r>
          </w:p>
          <w:p w14:paraId="0ED219DA" w14:textId="77777777" w:rsidR="00191CFE" w:rsidRPr="008A4A63" w:rsidRDefault="00191CFE" w:rsidP="0076461E">
            <w:pPr>
              <w:spacing w:line="240" w:lineRule="auto"/>
              <w:jc w:val="both"/>
              <w:textAlignment w:val="baseline"/>
              <w:rPr>
                <w:rFonts w:ascii="Arial Narrow" w:eastAsia="Times New Roman" w:hAnsi="Arial Narrow" w:cs="Times New Roman"/>
                <w:sz w:val="24"/>
                <w:szCs w:val="24"/>
              </w:rPr>
            </w:pPr>
            <w:r w:rsidRPr="008A4A63">
              <w:rPr>
                <w:rFonts w:ascii="Arial Narrow" w:eastAsia="Times New Roman" w:hAnsi="Arial Narrow" w:cs="Times New Roman"/>
                <w:sz w:val="24"/>
                <w:szCs w:val="24"/>
              </w:rPr>
              <w:t xml:space="preserve">D. </w:t>
            </w:r>
            <w:proofErr w:type="spellStart"/>
            <w:r w:rsidRPr="008A4A63">
              <w:rPr>
                <w:rFonts w:ascii="Arial Narrow" w:eastAsia="Times New Roman" w:hAnsi="Arial Narrow" w:cs="Times New Roman"/>
                <w:sz w:val="24"/>
                <w:szCs w:val="24"/>
              </w:rPr>
              <w:t>Stuce</w:t>
            </w:r>
            <w:proofErr w:type="spellEnd"/>
            <w:r w:rsidRPr="008A4A63">
              <w:rPr>
                <w:rFonts w:ascii="Arial Narrow" w:eastAsia="Times New Roman" w:hAnsi="Arial Narrow" w:cs="Times New Roman"/>
                <w:sz w:val="24"/>
                <w:szCs w:val="24"/>
              </w:rPr>
              <w:t xml:space="preserve"> – Nacionālā kultūras mantojuma pārvalde</w:t>
            </w:r>
          </w:p>
          <w:p w14:paraId="2D367E16" w14:textId="77777777" w:rsidR="00191CFE" w:rsidRPr="008A4A63" w:rsidRDefault="00191CFE" w:rsidP="0076461E">
            <w:pPr>
              <w:spacing w:line="240" w:lineRule="auto"/>
              <w:jc w:val="both"/>
              <w:textAlignment w:val="baseline"/>
              <w:rPr>
                <w:rFonts w:ascii="Arial Narrow" w:eastAsia="Times New Roman" w:hAnsi="Arial Narrow" w:cs="Times New Roman"/>
                <w:sz w:val="24"/>
                <w:szCs w:val="24"/>
              </w:rPr>
            </w:pPr>
            <w:r w:rsidRPr="008A4A63">
              <w:rPr>
                <w:rFonts w:ascii="Arial Narrow" w:eastAsia="Times New Roman" w:hAnsi="Arial Narrow" w:cs="Times New Roman"/>
                <w:sz w:val="24"/>
                <w:szCs w:val="24"/>
              </w:rPr>
              <w:t xml:space="preserve">L.  </w:t>
            </w:r>
            <w:proofErr w:type="spellStart"/>
            <w:r w:rsidRPr="008A4A63">
              <w:rPr>
                <w:rFonts w:ascii="Arial Narrow" w:eastAsia="Times New Roman" w:hAnsi="Arial Narrow" w:cs="Times New Roman"/>
                <w:sz w:val="24"/>
                <w:szCs w:val="24"/>
              </w:rPr>
              <w:t>Zonne-Zumberga</w:t>
            </w:r>
            <w:proofErr w:type="spellEnd"/>
            <w:r w:rsidRPr="008A4A63">
              <w:rPr>
                <w:rFonts w:ascii="Arial Narrow" w:eastAsia="Times New Roman" w:hAnsi="Arial Narrow" w:cs="Times New Roman"/>
                <w:sz w:val="24"/>
                <w:szCs w:val="24"/>
              </w:rPr>
              <w:t xml:space="preserve">  – Nacionālā kultūras mantojuma pārvalde</w:t>
            </w:r>
          </w:p>
          <w:p w14:paraId="528D3E64" w14:textId="36B251F8" w:rsidR="004016F8" w:rsidRPr="008A4A63" w:rsidRDefault="004016F8" w:rsidP="0076461E">
            <w:pPr>
              <w:spacing w:line="240" w:lineRule="auto"/>
              <w:jc w:val="both"/>
              <w:textAlignment w:val="baseline"/>
              <w:rPr>
                <w:rFonts w:ascii="Arial Narrow" w:eastAsia="Times New Roman" w:hAnsi="Arial Narrow" w:cs="Times New Roman"/>
                <w:sz w:val="24"/>
                <w:szCs w:val="24"/>
              </w:rPr>
            </w:pPr>
            <w:r w:rsidRPr="008A4A63">
              <w:rPr>
                <w:rFonts w:ascii="Arial Narrow" w:eastAsia="Times New Roman" w:hAnsi="Arial Narrow" w:cs="Times New Roman"/>
                <w:sz w:val="24"/>
                <w:szCs w:val="24"/>
              </w:rPr>
              <w:t>I. Marta (attālināti) – Nacionālā kultūras mantojuma pārvalde</w:t>
            </w:r>
          </w:p>
          <w:p w14:paraId="145CD60C" w14:textId="2C26176A" w:rsidR="00A332CA" w:rsidRPr="008A4A63" w:rsidRDefault="00A332CA" w:rsidP="0076461E">
            <w:pPr>
              <w:spacing w:line="240" w:lineRule="auto"/>
              <w:jc w:val="both"/>
              <w:textAlignment w:val="baseline"/>
              <w:rPr>
                <w:rFonts w:ascii="Arial Narrow" w:eastAsia="Times New Roman" w:hAnsi="Arial Narrow" w:cs="Times New Roman"/>
                <w:sz w:val="24"/>
                <w:szCs w:val="24"/>
              </w:rPr>
            </w:pPr>
            <w:r w:rsidRPr="008A4A63">
              <w:rPr>
                <w:rFonts w:ascii="Arial Narrow" w:eastAsia="Times New Roman" w:hAnsi="Arial Narrow" w:cs="Times New Roman"/>
                <w:sz w:val="24"/>
                <w:szCs w:val="24"/>
              </w:rPr>
              <w:t>I. Tapiņa (attālināti) – Nacionālā kultūras mantojuma pārvalde</w:t>
            </w:r>
          </w:p>
          <w:p w14:paraId="128AD9BA" w14:textId="62BF07D8" w:rsidR="00191CFE" w:rsidRPr="008A4A63" w:rsidRDefault="00191CFE" w:rsidP="0076461E">
            <w:pPr>
              <w:spacing w:line="240" w:lineRule="auto"/>
              <w:jc w:val="both"/>
              <w:textAlignment w:val="baseline"/>
              <w:rPr>
                <w:rFonts w:ascii="Arial Narrow" w:eastAsia="Times New Roman" w:hAnsi="Arial Narrow" w:cs="Times New Roman"/>
                <w:sz w:val="24"/>
                <w:szCs w:val="24"/>
              </w:rPr>
            </w:pPr>
            <w:r w:rsidRPr="008A4A63">
              <w:rPr>
                <w:rFonts w:ascii="Arial Narrow" w:eastAsia="Times New Roman" w:hAnsi="Arial Narrow" w:cs="Times New Roman"/>
                <w:sz w:val="24"/>
                <w:szCs w:val="24"/>
              </w:rPr>
              <w:t>J</w:t>
            </w:r>
            <w:r w:rsidR="00B0508E" w:rsidRPr="008A4A63">
              <w:rPr>
                <w:rFonts w:ascii="Arial Narrow" w:eastAsia="Times New Roman" w:hAnsi="Arial Narrow" w:cs="Times New Roman"/>
                <w:sz w:val="24"/>
                <w:szCs w:val="24"/>
              </w:rPr>
              <w:t>.</w:t>
            </w:r>
            <w:r w:rsidRPr="008A4A63">
              <w:rPr>
                <w:rFonts w:ascii="Arial Narrow" w:eastAsia="Times New Roman" w:hAnsi="Arial Narrow" w:cs="Times New Roman"/>
                <w:sz w:val="24"/>
                <w:szCs w:val="24"/>
              </w:rPr>
              <w:t xml:space="preserve"> Bērziņš – Kultūrvēsturiskā mantojuma saglabāšanas birojs</w:t>
            </w:r>
          </w:p>
          <w:p w14:paraId="73CF6A24" w14:textId="77777777" w:rsidR="00191CFE" w:rsidRPr="008A4A63" w:rsidRDefault="00191CFE" w:rsidP="0076461E">
            <w:pPr>
              <w:spacing w:line="240" w:lineRule="auto"/>
              <w:jc w:val="both"/>
              <w:textAlignment w:val="baseline"/>
              <w:rPr>
                <w:rFonts w:ascii="Arial Narrow" w:eastAsia="Times New Roman" w:hAnsi="Arial Narrow" w:cs="Times New Roman"/>
                <w:sz w:val="24"/>
                <w:szCs w:val="24"/>
              </w:rPr>
            </w:pPr>
            <w:r w:rsidRPr="008A4A63">
              <w:rPr>
                <w:rFonts w:ascii="Arial Narrow" w:eastAsia="Times New Roman" w:hAnsi="Arial Narrow" w:cs="Times New Roman"/>
                <w:sz w:val="24"/>
                <w:szCs w:val="24"/>
              </w:rPr>
              <w:t xml:space="preserve">A. </w:t>
            </w:r>
            <w:proofErr w:type="spellStart"/>
            <w:r w:rsidRPr="008A4A63">
              <w:rPr>
                <w:rFonts w:ascii="Arial Narrow" w:eastAsia="Times New Roman" w:hAnsi="Arial Narrow" w:cs="Times New Roman"/>
                <w:sz w:val="24"/>
                <w:szCs w:val="24"/>
              </w:rPr>
              <w:t>Goldberga</w:t>
            </w:r>
            <w:proofErr w:type="spellEnd"/>
            <w:r w:rsidRPr="008A4A63">
              <w:rPr>
                <w:rFonts w:ascii="Arial Narrow" w:eastAsia="Times New Roman" w:hAnsi="Arial Narrow" w:cs="Times New Roman"/>
                <w:sz w:val="24"/>
                <w:szCs w:val="24"/>
              </w:rPr>
              <w:t xml:space="preserve"> (attālināti) – Rīgas </w:t>
            </w:r>
            <w:proofErr w:type="spellStart"/>
            <w:r w:rsidRPr="008A4A63">
              <w:rPr>
                <w:rFonts w:ascii="Arial Narrow" w:eastAsia="Times New Roman" w:hAnsi="Arial Narrow" w:cs="Times New Roman"/>
                <w:sz w:val="24"/>
                <w:szCs w:val="24"/>
              </w:rPr>
              <w:t>valstspilsētas</w:t>
            </w:r>
            <w:proofErr w:type="spellEnd"/>
            <w:r w:rsidRPr="008A4A63">
              <w:rPr>
                <w:rFonts w:ascii="Arial Narrow" w:eastAsia="Times New Roman" w:hAnsi="Arial Narrow" w:cs="Times New Roman"/>
                <w:sz w:val="24"/>
                <w:szCs w:val="24"/>
              </w:rPr>
              <w:t xml:space="preserve"> pašvaldības Īpašuma departaments</w:t>
            </w:r>
          </w:p>
          <w:p w14:paraId="7727E268" w14:textId="77777777" w:rsidR="00191CFE" w:rsidRPr="008A4A63" w:rsidRDefault="00191CFE" w:rsidP="0076461E">
            <w:pPr>
              <w:spacing w:line="240" w:lineRule="auto"/>
              <w:jc w:val="both"/>
              <w:textAlignment w:val="baseline"/>
              <w:rPr>
                <w:rFonts w:ascii="Arial Narrow" w:eastAsia="Times New Roman" w:hAnsi="Arial Narrow" w:cs="Times New Roman"/>
                <w:sz w:val="24"/>
                <w:szCs w:val="24"/>
              </w:rPr>
            </w:pPr>
            <w:r w:rsidRPr="008A4A63">
              <w:rPr>
                <w:rFonts w:ascii="Arial Narrow" w:eastAsia="Times New Roman" w:hAnsi="Arial Narrow" w:cs="Times New Roman"/>
                <w:sz w:val="24"/>
                <w:szCs w:val="24"/>
              </w:rPr>
              <w:t xml:space="preserve">A. Maderniece (attālināti) – Rīgas </w:t>
            </w:r>
            <w:proofErr w:type="spellStart"/>
            <w:r w:rsidRPr="008A4A63">
              <w:rPr>
                <w:rFonts w:ascii="Arial Narrow" w:eastAsia="Times New Roman" w:hAnsi="Arial Narrow" w:cs="Times New Roman"/>
                <w:sz w:val="24"/>
                <w:szCs w:val="24"/>
              </w:rPr>
              <w:t>valstspilsētas</w:t>
            </w:r>
            <w:proofErr w:type="spellEnd"/>
            <w:r w:rsidRPr="008A4A63">
              <w:rPr>
                <w:rFonts w:ascii="Arial Narrow" w:eastAsia="Times New Roman" w:hAnsi="Arial Narrow" w:cs="Times New Roman"/>
                <w:sz w:val="24"/>
                <w:szCs w:val="24"/>
              </w:rPr>
              <w:t xml:space="preserve"> pašvaldības Pilsētas attīstības departaments</w:t>
            </w:r>
          </w:p>
          <w:p w14:paraId="0B0FCFD4" w14:textId="344EBF2D" w:rsidR="00191CFE" w:rsidRPr="008A4A63" w:rsidRDefault="00191CFE" w:rsidP="0076461E">
            <w:pPr>
              <w:spacing w:line="240" w:lineRule="auto"/>
              <w:jc w:val="both"/>
              <w:textAlignment w:val="baseline"/>
              <w:rPr>
                <w:rFonts w:ascii="Arial Narrow" w:eastAsia="Times New Roman" w:hAnsi="Arial Narrow" w:cs="Times New Roman"/>
                <w:sz w:val="24"/>
                <w:szCs w:val="24"/>
              </w:rPr>
            </w:pPr>
            <w:r w:rsidRPr="008A4A63">
              <w:rPr>
                <w:rFonts w:ascii="Arial Narrow" w:eastAsia="Times New Roman" w:hAnsi="Arial Narrow" w:cs="Times New Roman"/>
                <w:sz w:val="24"/>
                <w:szCs w:val="24"/>
              </w:rPr>
              <w:t>K.</w:t>
            </w:r>
            <w:r w:rsidR="00B0508E" w:rsidRPr="008A4A63">
              <w:rPr>
                <w:rFonts w:ascii="Arial Narrow" w:eastAsia="Times New Roman" w:hAnsi="Arial Narrow" w:cs="Times New Roman"/>
                <w:sz w:val="24"/>
                <w:szCs w:val="24"/>
              </w:rPr>
              <w:t xml:space="preserve"> </w:t>
            </w:r>
            <w:r w:rsidRPr="008A4A63">
              <w:rPr>
                <w:rFonts w:ascii="Arial Narrow" w:eastAsia="Times New Roman" w:hAnsi="Arial Narrow" w:cs="Times New Roman"/>
                <w:sz w:val="24"/>
                <w:szCs w:val="24"/>
              </w:rPr>
              <w:t xml:space="preserve">Zīverte (attālināti) – Rīgas </w:t>
            </w:r>
            <w:proofErr w:type="spellStart"/>
            <w:r w:rsidRPr="008A4A63">
              <w:rPr>
                <w:rFonts w:ascii="Arial Narrow" w:eastAsia="Times New Roman" w:hAnsi="Arial Narrow" w:cs="Times New Roman"/>
                <w:sz w:val="24"/>
                <w:szCs w:val="24"/>
              </w:rPr>
              <w:t>valstspilsētas</w:t>
            </w:r>
            <w:proofErr w:type="spellEnd"/>
            <w:r w:rsidRPr="008A4A63">
              <w:rPr>
                <w:rFonts w:ascii="Arial Narrow" w:eastAsia="Times New Roman" w:hAnsi="Arial Narrow" w:cs="Times New Roman"/>
                <w:sz w:val="24"/>
                <w:szCs w:val="24"/>
              </w:rPr>
              <w:t xml:space="preserve"> pašvaldības Pilsētas attīstības departaments</w:t>
            </w:r>
          </w:p>
          <w:p w14:paraId="5AE97E50" w14:textId="77777777" w:rsidR="00A332CA" w:rsidRPr="008A4A63" w:rsidRDefault="00A332CA" w:rsidP="00A332CA">
            <w:pPr>
              <w:spacing w:line="240" w:lineRule="auto"/>
              <w:textAlignment w:val="baseline"/>
              <w:rPr>
                <w:rFonts w:ascii="Arial Narrow" w:eastAsia="Times New Roman" w:hAnsi="Arial Narrow" w:cs="Times New Roman"/>
                <w:sz w:val="24"/>
                <w:szCs w:val="24"/>
              </w:rPr>
            </w:pPr>
            <w:r w:rsidRPr="008A4A63">
              <w:rPr>
                <w:rFonts w:ascii="Arial Narrow" w:eastAsia="Times New Roman" w:hAnsi="Arial Narrow" w:cs="Times New Roman"/>
                <w:sz w:val="24"/>
                <w:szCs w:val="24"/>
              </w:rPr>
              <w:t xml:space="preserve">Z. Miķelsone (attālināti) – Rīgas </w:t>
            </w:r>
            <w:proofErr w:type="spellStart"/>
            <w:r w:rsidRPr="008A4A63">
              <w:rPr>
                <w:rFonts w:ascii="Arial Narrow" w:eastAsia="Times New Roman" w:hAnsi="Arial Narrow" w:cs="Times New Roman"/>
                <w:sz w:val="24"/>
                <w:szCs w:val="24"/>
              </w:rPr>
              <w:t>valstspilsētas</w:t>
            </w:r>
            <w:proofErr w:type="spellEnd"/>
            <w:r w:rsidRPr="008A4A63">
              <w:rPr>
                <w:rFonts w:ascii="Arial Narrow" w:eastAsia="Times New Roman" w:hAnsi="Arial Narrow" w:cs="Times New Roman"/>
                <w:sz w:val="24"/>
                <w:szCs w:val="24"/>
              </w:rPr>
              <w:t xml:space="preserve"> pašvaldības Pilsētas attīstības departaments</w:t>
            </w:r>
          </w:p>
          <w:p w14:paraId="54FFA9A7" w14:textId="63455079" w:rsidR="00A332CA" w:rsidRPr="008A4A63" w:rsidRDefault="00A332CA" w:rsidP="00A332CA">
            <w:pPr>
              <w:spacing w:line="240" w:lineRule="auto"/>
              <w:jc w:val="both"/>
              <w:textAlignment w:val="baseline"/>
              <w:rPr>
                <w:rFonts w:ascii="Arial Narrow" w:eastAsia="Times New Roman" w:hAnsi="Arial Narrow" w:cs="Times New Roman"/>
                <w:sz w:val="24"/>
                <w:szCs w:val="24"/>
              </w:rPr>
            </w:pPr>
            <w:r w:rsidRPr="008A4A63">
              <w:rPr>
                <w:rFonts w:ascii="Arial Narrow" w:eastAsia="Times New Roman" w:hAnsi="Arial Narrow" w:cs="Times New Roman"/>
                <w:sz w:val="24"/>
                <w:szCs w:val="24"/>
              </w:rPr>
              <w:t>I.</w:t>
            </w:r>
            <w:r w:rsidR="00022F6D">
              <w:rPr>
                <w:rFonts w:ascii="Arial Narrow" w:eastAsia="Times New Roman" w:hAnsi="Arial Narrow" w:cs="Times New Roman"/>
                <w:sz w:val="24"/>
                <w:szCs w:val="24"/>
              </w:rPr>
              <w:t xml:space="preserve"> </w:t>
            </w:r>
            <w:proofErr w:type="spellStart"/>
            <w:r w:rsidRPr="008A4A63">
              <w:rPr>
                <w:rFonts w:ascii="Arial Narrow" w:eastAsia="Times New Roman" w:hAnsi="Arial Narrow" w:cs="Times New Roman"/>
                <w:sz w:val="24"/>
                <w:szCs w:val="24"/>
              </w:rPr>
              <w:t>Karule</w:t>
            </w:r>
            <w:proofErr w:type="spellEnd"/>
            <w:r w:rsidRPr="008A4A63">
              <w:rPr>
                <w:rFonts w:ascii="Arial Narrow" w:eastAsia="Times New Roman" w:hAnsi="Arial Narrow" w:cs="Times New Roman"/>
                <w:sz w:val="24"/>
                <w:szCs w:val="24"/>
              </w:rPr>
              <w:t xml:space="preserve"> – Rīgas </w:t>
            </w:r>
            <w:proofErr w:type="spellStart"/>
            <w:r w:rsidRPr="008A4A63">
              <w:rPr>
                <w:rFonts w:ascii="Arial Narrow" w:eastAsia="Times New Roman" w:hAnsi="Arial Narrow" w:cs="Times New Roman"/>
                <w:sz w:val="24"/>
                <w:szCs w:val="24"/>
              </w:rPr>
              <w:t>valstspilsētas</w:t>
            </w:r>
            <w:proofErr w:type="spellEnd"/>
            <w:r w:rsidRPr="008A4A63">
              <w:rPr>
                <w:rFonts w:ascii="Arial Narrow" w:eastAsia="Times New Roman" w:hAnsi="Arial Narrow" w:cs="Times New Roman"/>
                <w:sz w:val="24"/>
                <w:szCs w:val="24"/>
              </w:rPr>
              <w:t xml:space="preserve"> pašvaldības Pilsētas attīstības departaments</w:t>
            </w:r>
          </w:p>
          <w:p w14:paraId="7F520C88" w14:textId="77777777" w:rsidR="001E3EAB" w:rsidRPr="008A4A63" w:rsidRDefault="001E3EAB" w:rsidP="0076461E">
            <w:pPr>
              <w:spacing w:line="240" w:lineRule="auto"/>
              <w:jc w:val="both"/>
              <w:textAlignment w:val="baseline"/>
              <w:rPr>
                <w:rFonts w:ascii="Times New Roman" w:eastAsia="Times New Roman" w:hAnsi="Times New Roman" w:cs="Times New Roman"/>
                <w:sz w:val="24"/>
                <w:szCs w:val="24"/>
              </w:rPr>
            </w:pPr>
            <w:r w:rsidRPr="008A4A63">
              <w:rPr>
                <w:rFonts w:ascii="Arial Narrow" w:eastAsia="Times New Roman" w:hAnsi="Arial Narrow" w:cs="Times New Roman"/>
              </w:rPr>
              <w:t> </w:t>
            </w:r>
          </w:p>
          <w:p w14:paraId="7268ADC0" w14:textId="314ECB8D" w:rsidR="001E3EAB" w:rsidRPr="008A4A63" w:rsidRDefault="001E3EAB" w:rsidP="0076461E">
            <w:pPr>
              <w:spacing w:line="240" w:lineRule="auto"/>
              <w:jc w:val="both"/>
              <w:textAlignment w:val="baseline"/>
              <w:rPr>
                <w:rFonts w:ascii="Times New Roman" w:eastAsia="Times New Roman" w:hAnsi="Times New Roman" w:cs="Times New Roman"/>
                <w:sz w:val="24"/>
                <w:szCs w:val="24"/>
              </w:rPr>
            </w:pPr>
          </w:p>
          <w:p w14:paraId="34DE8A93" w14:textId="77777777" w:rsidR="001E3EAB" w:rsidRPr="008A4A63" w:rsidRDefault="001E3EAB" w:rsidP="0076461E">
            <w:pPr>
              <w:spacing w:line="240" w:lineRule="auto"/>
              <w:jc w:val="both"/>
              <w:textAlignment w:val="baseline"/>
              <w:rPr>
                <w:rFonts w:ascii="Times New Roman" w:eastAsia="Times New Roman" w:hAnsi="Times New Roman" w:cs="Times New Roman"/>
                <w:sz w:val="24"/>
                <w:szCs w:val="24"/>
              </w:rPr>
            </w:pPr>
            <w:r w:rsidRPr="008A4A63">
              <w:rPr>
                <w:rFonts w:ascii="Arial Narrow" w:eastAsia="Times New Roman" w:hAnsi="Arial Narrow" w:cs="Times New Roman"/>
              </w:rPr>
              <w:t> </w:t>
            </w:r>
          </w:p>
        </w:tc>
      </w:tr>
    </w:tbl>
    <w:p w14:paraId="6D0DCA66" w14:textId="1B1111C7" w:rsidR="001E3EAB" w:rsidRPr="008A4A63" w:rsidRDefault="001E3EAB" w:rsidP="0076461E">
      <w:pPr>
        <w:spacing w:line="240" w:lineRule="auto"/>
        <w:jc w:val="both"/>
        <w:textAlignment w:val="baseline"/>
        <w:rPr>
          <w:rFonts w:ascii="Segoe UI" w:eastAsia="Times New Roman" w:hAnsi="Segoe UI" w:cs="Segoe UI"/>
          <w:sz w:val="18"/>
          <w:szCs w:val="18"/>
        </w:rPr>
      </w:pPr>
    </w:p>
    <w:p w14:paraId="451AAEC7" w14:textId="77777777" w:rsidR="001E3EAB" w:rsidRPr="008A4A63" w:rsidRDefault="001E3EAB" w:rsidP="0076461E">
      <w:pPr>
        <w:spacing w:line="240" w:lineRule="auto"/>
        <w:jc w:val="both"/>
        <w:textAlignment w:val="baseline"/>
        <w:rPr>
          <w:rFonts w:ascii="Segoe UI" w:eastAsia="Times New Roman" w:hAnsi="Segoe UI" w:cs="Segoe UI"/>
          <w:sz w:val="18"/>
          <w:szCs w:val="18"/>
        </w:rPr>
      </w:pPr>
      <w:r w:rsidRPr="008A4A63">
        <w:rPr>
          <w:rFonts w:ascii="Arial Narrow" w:eastAsia="Times New Roman" w:hAnsi="Arial Narrow" w:cs="Segoe UI"/>
        </w:rPr>
        <w:t>Sēdi vada: A. Lapiņš </w:t>
      </w:r>
    </w:p>
    <w:p w14:paraId="2BAFEEB9" w14:textId="7CB1F6CC" w:rsidR="001E3EAB" w:rsidRPr="008A4A63" w:rsidRDefault="001E3EAB" w:rsidP="0076461E">
      <w:pPr>
        <w:spacing w:line="240" w:lineRule="auto"/>
        <w:jc w:val="both"/>
        <w:textAlignment w:val="baseline"/>
        <w:rPr>
          <w:rFonts w:ascii="Segoe UI" w:eastAsia="Times New Roman" w:hAnsi="Segoe UI" w:cs="Segoe UI"/>
          <w:sz w:val="18"/>
          <w:szCs w:val="18"/>
        </w:rPr>
      </w:pPr>
      <w:r w:rsidRPr="008A4A63">
        <w:rPr>
          <w:rFonts w:ascii="Arial Narrow" w:eastAsia="Times New Roman" w:hAnsi="Arial Narrow" w:cs="Segoe UI"/>
        </w:rPr>
        <w:t>Sēdi protokolē: L</w:t>
      </w:r>
      <w:r w:rsidR="00191CFE" w:rsidRPr="008A4A63">
        <w:rPr>
          <w:rFonts w:ascii="Arial Narrow" w:eastAsia="Times New Roman" w:hAnsi="Arial Narrow" w:cs="Segoe UI"/>
        </w:rPr>
        <w:t>. Šmiukše</w:t>
      </w:r>
    </w:p>
    <w:p w14:paraId="1765EE4D" w14:textId="77777777" w:rsidR="001E3EAB" w:rsidRPr="008A4A63" w:rsidRDefault="001E3EAB" w:rsidP="0076461E">
      <w:pPr>
        <w:spacing w:line="240" w:lineRule="auto"/>
        <w:jc w:val="both"/>
        <w:textAlignment w:val="baseline"/>
        <w:rPr>
          <w:rFonts w:ascii="Segoe UI" w:eastAsia="Times New Roman" w:hAnsi="Segoe UI" w:cs="Segoe UI"/>
          <w:sz w:val="18"/>
          <w:szCs w:val="18"/>
        </w:rPr>
      </w:pPr>
      <w:r w:rsidRPr="008A4A63">
        <w:rPr>
          <w:rFonts w:ascii="Arial Narrow" w:eastAsia="Times New Roman" w:hAnsi="Arial Narrow" w:cs="Segoe UI"/>
        </w:rPr>
        <w:t>Sēdi atklāj: 14.00 </w:t>
      </w:r>
    </w:p>
    <w:p w14:paraId="68A4972A" w14:textId="77777777" w:rsidR="001E3EAB" w:rsidRPr="008A4A63" w:rsidRDefault="001E3EAB" w:rsidP="001E3EAB">
      <w:pPr>
        <w:bidi/>
        <w:spacing w:before="240" w:after="240" w:line="240" w:lineRule="auto"/>
        <w:jc w:val="center"/>
        <w:rPr>
          <w:rFonts w:ascii="Arial Narrow" w:eastAsia="Arial Narrow" w:hAnsi="Arial Narrow" w:cs="Arial Narrow"/>
        </w:rPr>
      </w:pPr>
    </w:p>
    <w:p w14:paraId="17A8736B" w14:textId="5EA9D37B" w:rsidR="00070AF1" w:rsidRDefault="00377E96" w:rsidP="0034240D">
      <w:pPr>
        <w:spacing w:before="240" w:after="240" w:line="240" w:lineRule="auto"/>
        <w:jc w:val="center"/>
        <w:rPr>
          <w:rFonts w:ascii="Arial Narrow" w:eastAsia="Arial Narrow" w:hAnsi="Arial Narrow" w:cs="Arial Narrow"/>
        </w:rPr>
      </w:pPr>
      <w:r w:rsidRPr="008A4A63">
        <w:rPr>
          <w:rFonts w:ascii="Arial Narrow" w:eastAsia="Arial Narrow" w:hAnsi="Arial Narrow" w:cs="Arial Narrow"/>
        </w:rPr>
        <w:t xml:space="preserve"> </w:t>
      </w:r>
    </w:p>
    <w:p w14:paraId="5901F51E" w14:textId="77777777" w:rsidR="00CE0FA1" w:rsidRDefault="00CE0FA1" w:rsidP="0034240D">
      <w:pPr>
        <w:spacing w:before="240" w:after="240" w:line="240" w:lineRule="auto"/>
        <w:jc w:val="center"/>
        <w:rPr>
          <w:rFonts w:ascii="Arial Narrow" w:eastAsia="Arial Narrow" w:hAnsi="Arial Narrow" w:cs="Arial Narrow"/>
        </w:rPr>
      </w:pPr>
    </w:p>
    <w:p w14:paraId="25AAF9E8" w14:textId="77777777" w:rsidR="00CE0FA1" w:rsidRPr="008A4A63" w:rsidRDefault="00CE0FA1" w:rsidP="0034240D">
      <w:pPr>
        <w:spacing w:before="240" w:after="240" w:line="240" w:lineRule="auto"/>
        <w:jc w:val="center"/>
        <w:rPr>
          <w:rFonts w:ascii="Arial Narrow" w:eastAsia="Arial Narrow" w:hAnsi="Arial Narrow" w:cs="Arial Narrow"/>
        </w:rPr>
      </w:pPr>
    </w:p>
    <w:tbl>
      <w:tblPr>
        <w:tblStyle w:val="a0"/>
        <w:tblW w:w="83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070AF1" w:rsidRPr="008A4A63" w14:paraId="5DC90EC6" w14:textId="77777777">
        <w:trPr>
          <w:trHeight w:val="1545"/>
        </w:trPr>
        <w:tc>
          <w:tcPr>
            <w:tcW w:w="8310" w:type="dxa"/>
            <w:tcBorders>
              <w:top w:val="nil"/>
              <w:left w:val="nil"/>
              <w:bottom w:val="single" w:sz="6" w:space="0" w:color="000000"/>
              <w:right w:val="nil"/>
            </w:tcBorders>
            <w:tcMar>
              <w:top w:w="0" w:type="dxa"/>
              <w:left w:w="100" w:type="dxa"/>
              <w:bottom w:w="0" w:type="dxa"/>
              <w:right w:w="100" w:type="dxa"/>
            </w:tcMar>
          </w:tcPr>
          <w:p w14:paraId="77116E30" w14:textId="77777777" w:rsidR="00070AF1" w:rsidRPr="008A4A63" w:rsidRDefault="00377E96" w:rsidP="00191CFE">
            <w:pPr>
              <w:spacing w:before="240"/>
              <w:jc w:val="center"/>
              <w:rPr>
                <w:rFonts w:ascii="Arial Narrow" w:eastAsia="Arial Narrow" w:hAnsi="Arial Narrow" w:cs="Arial Narrow"/>
                <w:b/>
                <w:bCs/>
              </w:rPr>
            </w:pPr>
            <w:r w:rsidRPr="008A4A63">
              <w:rPr>
                <w:rFonts w:ascii="Arial Narrow" w:eastAsia="Arial Narrow" w:hAnsi="Arial Narrow" w:cs="Arial Narrow"/>
                <w:b/>
                <w:bCs/>
              </w:rPr>
              <w:lastRenderedPageBreak/>
              <w:t>1.</w:t>
            </w:r>
          </w:p>
          <w:p w14:paraId="72BD2889" w14:textId="0278E576" w:rsidR="00070AF1" w:rsidRPr="008A4A63" w:rsidRDefault="00377E96">
            <w:pPr>
              <w:spacing w:before="240" w:after="240"/>
              <w:ind w:left="280"/>
              <w:jc w:val="center"/>
              <w:rPr>
                <w:rFonts w:ascii="Arial Narrow" w:eastAsia="Arial Narrow" w:hAnsi="Arial Narrow" w:cs="Arial Narrow"/>
                <w:b/>
                <w:bCs/>
              </w:rPr>
            </w:pPr>
            <w:r w:rsidRPr="008A4A63">
              <w:rPr>
                <w:rFonts w:ascii="Arial Narrow" w:eastAsia="Arial Narrow" w:hAnsi="Arial Narrow" w:cs="Arial Narrow"/>
                <w:b/>
                <w:bCs/>
              </w:rPr>
              <w:t>Padomes 4</w:t>
            </w:r>
            <w:r w:rsidR="00A332CA" w:rsidRPr="008A4A63">
              <w:rPr>
                <w:rFonts w:ascii="Arial Narrow" w:eastAsia="Arial Narrow" w:hAnsi="Arial Narrow" w:cs="Arial Narrow"/>
                <w:b/>
                <w:bCs/>
              </w:rPr>
              <w:t>62</w:t>
            </w:r>
            <w:r w:rsidRPr="008A4A63">
              <w:rPr>
                <w:rFonts w:ascii="Arial Narrow" w:eastAsia="Arial Narrow" w:hAnsi="Arial Narrow" w:cs="Arial Narrow"/>
                <w:b/>
                <w:bCs/>
              </w:rPr>
              <w:t xml:space="preserve">. sēdes darba kārtība </w:t>
            </w:r>
            <w:r w:rsidR="00A332CA" w:rsidRPr="008A4A63">
              <w:rPr>
                <w:rFonts w:ascii="Arial Narrow" w:eastAsia="Arial Narrow" w:hAnsi="Arial Narrow" w:cs="Arial Narrow"/>
                <w:b/>
                <w:bCs/>
              </w:rPr>
              <w:t>(pielikums Nr.1)</w:t>
            </w:r>
          </w:p>
        </w:tc>
      </w:tr>
    </w:tbl>
    <w:p w14:paraId="4CE02DFF" w14:textId="6B2A3996" w:rsidR="00070AF1" w:rsidRDefault="00A332CA" w:rsidP="00D26629">
      <w:pPr>
        <w:spacing w:before="240" w:after="240"/>
        <w:ind w:left="280"/>
        <w:jc w:val="both"/>
        <w:rPr>
          <w:rFonts w:ascii="Arial Narrow" w:eastAsia="Arial Narrow" w:hAnsi="Arial Narrow" w:cs="Arial Narrow"/>
        </w:rPr>
      </w:pPr>
      <w:r w:rsidRPr="008A4A63">
        <w:rPr>
          <w:rFonts w:ascii="Arial Narrow" w:eastAsia="Arial Narrow" w:hAnsi="Arial Narrow" w:cs="Arial Narrow"/>
        </w:rPr>
        <w:t xml:space="preserve">Padome apstiprina 461. sēdes darba </w:t>
      </w:r>
      <w:proofErr w:type="spellStart"/>
      <w:r w:rsidRPr="008A4A63">
        <w:rPr>
          <w:rFonts w:ascii="Arial Narrow" w:eastAsia="Arial Narrow" w:hAnsi="Arial Narrow" w:cs="Arial Narrow"/>
        </w:rPr>
        <w:t>kārtību.</w:t>
      </w:r>
      <w:r w:rsidR="00D26629" w:rsidRPr="008A4A63">
        <w:rPr>
          <w:rFonts w:ascii="Arial Narrow" w:eastAsia="Arial Narrow" w:hAnsi="Arial Narrow" w:cs="Arial Narrow"/>
        </w:rPr>
        <w:t>Darba</w:t>
      </w:r>
      <w:proofErr w:type="spellEnd"/>
      <w:r w:rsidR="00D26629" w:rsidRPr="008A4A63">
        <w:rPr>
          <w:rFonts w:ascii="Arial Narrow" w:eastAsia="Arial Narrow" w:hAnsi="Arial Narrow" w:cs="Arial Narrow"/>
        </w:rPr>
        <w:t xml:space="preserve"> kārtība tiek apstiprināta.</w:t>
      </w:r>
    </w:p>
    <w:p w14:paraId="415E573E" w14:textId="77777777" w:rsidR="00CE0FA1" w:rsidRPr="008A4A63" w:rsidRDefault="00CE0FA1" w:rsidP="00D26629">
      <w:pPr>
        <w:spacing w:before="240" w:after="240"/>
        <w:ind w:left="280"/>
        <w:jc w:val="both"/>
        <w:rPr>
          <w:rFonts w:ascii="Arial Narrow" w:eastAsia="Arial Narrow" w:hAnsi="Arial Narrow" w:cs="Arial Narrow"/>
        </w:rPr>
      </w:pPr>
    </w:p>
    <w:tbl>
      <w:tblPr>
        <w:tblStyle w:val="a1"/>
        <w:tblW w:w="83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070AF1" w:rsidRPr="008A4A63" w14:paraId="6CB54363" w14:textId="77777777">
        <w:trPr>
          <w:trHeight w:val="1035"/>
        </w:trPr>
        <w:tc>
          <w:tcPr>
            <w:tcW w:w="8310" w:type="dxa"/>
            <w:tcBorders>
              <w:top w:val="nil"/>
              <w:left w:val="nil"/>
              <w:bottom w:val="single" w:sz="6" w:space="0" w:color="000000"/>
              <w:right w:val="nil"/>
            </w:tcBorders>
            <w:tcMar>
              <w:top w:w="0" w:type="dxa"/>
              <w:left w:w="100" w:type="dxa"/>
              <w:bottom w:w="0" w:type="dxa"/>
              <w:right w:w="100" w:type="dxa"/>
            </w:tcMar>
          </w:tcPr>
          <w:p w14:paraId="4F517A1C" w14:textId="77777777" w:rsidR="00070AF1" w:rsidRPr="008A4A63" w:rsidRDefault="00377E96">
            <w:pPr>
              <w:spacing w:before="240"/>
              <w:jc w:val="center"/>
              <w:rPr>
                <w:rFonts w:ascii="Arial Narrow" w:eastAsia="Arial Narrow" w:hAnsi="Arial Narrow" w:cs="Arial Narrow"/>
                <w:b/>
                <w:bCs/>
              </w:rPr>
            </w:pPr>
            <w:r w:rsidRPr="008A4A63">
              <w:rPr>
                <w:rFonts w:ascii="Arial Narrow" w:eastAsia="Arial Narrow" w:hAnsi="Arial Narrow" w:cs="Arial Narrow"/>
                <w:b/>
                <w:bCs/>
              </w:rPr>
              <w:t xml:space="preserve">  2.</w:t>
            </w:r>
          </w:p>
          <w:p w14:paraId="03C66249" w14:textId="77777777" w:rsidR="00070AF1" w:rsidRPr="008A4A63" w:rsidRDefault="00377E96">
            <w:pPr>
              <w:spacing w:before="240" w:after="240"/>
              <w:ind w:left="280"/>
              <w:jc w:val="center"/>
              <w:rPr>
                <w:rFonts w:ascii="Arial Narrow" w:eastAsia="Arial Narrow" w:hAnsi="Arial Narrow" w:cs="Arial Narrow"/>
                <w:b/>
                <w:bCs/>
              </w:rPr>
            </w:pPr>
            <w:r w:rsidRPr="008A4A63">
              <w:rPr>
                <w:rFonts w:ascii="Arial Narrow" w:eastAsia="Arial Narrow" w:hAnsi="Arial Narrow" w:cs="Arial Narrow"/>
                <w:b/>
                <w:bCs/>
              </w:rPr>
              <w:t>Padomes 458. sēde</w:t>
            </w:r>
          </w:p>
        </w:tc>
      </w:tr>
    </w:tbl>
    <w:p w14:paraId="1C8156FF" w14:textId="77777777" w:rsidR="00A332CA" w:rsidRPr="008A4A63" w:rsidRDefault="00A332CA">
      <w:pPr>
        <w:spacing w:before="240" w:after="240"/>
        <w:ind w:left="280"/>
        <w:jc w:val="both"/>
        <w:rPr>
          <w:rFonts w:ascii="Arial Narrow" w:eastAsia="Arial Narrow" w:hAnsi="Arial Narrow" w:cs="Arial Narrow"/>
        </w:rPr>
      </w:pPr>
      <w:r w:rsidRPr="008A4A63">
        <w:rPr>
          <w:rFonts w:ascii="Arial Narrow" w:eastAsia="Arial Narrow" w:hAnsi="Arial Narrow" w:cs="Arial Narrow"/>
        </w:rPr>
        <w:t>Padome vienojas provizoriski sasaukt 463. sēdi 15. aprīlī un tad 29. aprīlī.</w:t>
      </w:r>
    </w:p>
    <w:p w14:paraId="3EF6455E" w14:textId="5D484EA6" w:rsidR="00070AF1" w:rsidRDefault="00070AF1" w:rsidP="00992D66">
      <w:pPr>
        <w:spacing w:before="240" w:after="240"/>
        <w:jc w:val="both"/>
        <w:rPr>
          <w:rFonts w:ascii="Arial Narrow" w:eastAsia="Arial Narrow" w:hAnsi="Arial Narrow" w:cs="Arial Narrow"/>
          <w:sz w:val="24"/>
          <w:szCs w:val="24"/>
        </w:rPr>
      </w:pPr>
    </w:p>
    <w:p w14:paraId="203AC591" w14:textId="77777777" w:rsidR="00CE0FA1" w:rsidRPr="008A4A63" w:rsidRDefault="00CE0FA1">
      <w:pPr>
        <w:spacing w:before="240" w:after="240"/>
        <w:ind w:left="280"/>
        <w:jc w:val="both"/>
        <w:rPr>
          <w:rFonts w:ascii="Arial Narrow" w:eastAsia="Arial Narrow" w:hAnsi="Arial Narrow" w:cs="Arial Narrow"/>
          <w:sz w:val="24"/>
          <w:szCs w:val="24"/>
        </w:rPr>
      </w:pPr>
    </w:p>
    <w:p w14:paraId="08CFF7ED" w14:textId="77777777" w:rsidR="00070AF1" w:rsidRPr="008A4A63" w:rsidRDefault="00377E96">
      <w:pPr>
        <w:spacing w:before="240" w:after="240"/>
        <w:rPr>
          <w:rFonts w:ascii="Arial Narrow" w:eastAsia="Arial Narrow" w:hAnsi="Arial Narrow" w:cs="Arial Narrow"/>
          <w:b/>
          <w:bCs/>
        </w:rPr>
      </w:pPr>
      <w:r w:rsidRPr="008A4A63">
        <w:rPr>
          <w:rFonts w:ascii="Arial Narrow" w:eastAsia="Arial Narrow" w:hAnsi="Arial Narrow" w:cs="Arial Narrow"/>
          <w:sz w:val="24"/>
          <w:szCs w:val="24"/>
        </w:rPr>
        <w:t xml:space="preserve">                                                                           </w:t>
      </w:r>
      <w:r w:rsidRPr="008A4A63">
        <w:rPr>
          <w:rFonts w:ascii="Arial Narrow" w:eastAsia="Arial Narrow" w:hAnsi="Arial Narrow" w:cs="Arial Narrow"/>
          <w:b/>
          <w:bCs/>
        </w:rPr>
        <w:t>3.</w:t>
      </w:r>
    </w:p>
    <w:p w14:paraId="464FDBFC" w14:textId="77777777" w:rsidR="00A332CA" w:rsidRPr="008A4A63" w:rsidRDefault="00A332CA">
      <w:pPr>
        <w:ind w:left="280"/>
        <w:jc w:val="center"/>
        <w:rPr>
          <w:rFonts w:ascii="Arial Narrow" w:hAnsi="Arial Narrow"/>
          <w:b/>
          <w:bCs/>
          <w:color w:val="000000"/>
        </w:rPr>
      </w:pPr>
      <w:r w:rsidRPr="008A4A63">
        <w:rPr>
          <w:rFonts w:ascii="Arial Narrow" w:hAnsi="Arial Narrow"/>
          <w:b/>
          <w:bCs/>
          <w:color w:val="000000"/>
        </w:rPr>
        <w:t xml:space="preserve">Par zemes vienības Dēļu ielā 4 (kadastra apzīmējums 01000500209) un zemes vienības bez adreses (kadastra apzīmējums 01000500164) </w:t>
      </w:r>
      <w:proofErr w:type="spellStart"/>
      <w:r w:rsidRPr="008A4A63">
        <w:rPr>
          <w:rFonts w:ascii="Arial Narrow" w:hAnsi="Arial Narrow"/>
          <w:b/>
          <w:bCs/>
          <w:color w:val="000000"/>
        </w:rPr>
        <w:t>lokālplānojuma</w:t>
      </w:r>
      <w:proofErr w:type="spellEnd"/>
      <w:r w:rsidRPr="008A4A63">
        <w:rPr>
          <w:rFonts w:ascii="Arial Narrow" w:hAnsi="Arial Narrow"/>
          <w:b/>
          <w:bCs/>
          <w:color w:val="000000"/>
        </w:rPr>
        <w:t xml:space="preserve"> redakciju.</w:t>
      </w:r>
    </w:p>
    <w:p w14:paraId="6212DBF6" w14:textId="00B737C7" w:rsidR="00070AF1" w:rsidRPr="008A4A63" w:rsidRDefault="00A332CA">
      <w:pPr>
        <w:ind w:left="280"/>
        <w:jc w:val="center"/>
        <w:rPr>
          <w:rFonts w:ascii="Arial Narrow" w:eastAsia="Arial Narrow" w:hAnsi="Arial Narrow" w:cs="Arial Narrow"/>
        </w:rPr>
      </w:pPr>
      <w:r w:rsidRPr="008A4A63">
        <w:rPr>
          <w:rFonts w:ascii="Arial Narrow" w:hAnsi="Arial Narrow"/>
          <w:b/>
          <w:bCs/>
          <w:color w:val="000000"/>
        </w:rPr>
        <w:t xml:space="preserve"> Iesniedzējs: PAD</w:t>
      </w:r>
      <w:r w:rsidR="00000000">
        <w:pict w14:anchorId="54C398CF">
          <v:rect id="_x0000_i1025" style="width:0;height:1.5pt" o:hralign="center" o:hrstd="t" o:hr="t" fillcolor="#a0a0a0" stroked="f"/>
        </w:pict>
      </w:r>
    </w:p>
    <w:p w14:paraId="30833C07" w14:textId="77777777" w:rsidR="00350DFB" w:rsidRPr="00A332CA" w:rsidRDefault="00350DFB" w:rsidP="00350DFB">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 xml:space="preserve">I. </w:t>
      </w:r>
      <w:proofErr w:type="spellStart"/>
      <w:r w:rsidRPr="00A332CA">
        <w:rPr>
          <w:rFonts w:ascii="Arial Narrow" w:eastAsia="Times New Roman" w:hAnsi="Arial Narrow" w:cs="Times New Roman"/>
          <w:color w:val="000000"/>
        </w:rPr>
        <w:t>Karule</w:t>
      </w:r>
      <w:proofErr w:type="spellEnd"/>
      <w:r w:rsidRPr="00A332CA">
        <w:rPr>
          <w:rFonts w:ascii="Arial Narrow" w:eastAsia="Times New Roman" w:hAnsi="Arial Narrow" w:cs="Times New Roman"/>
          <w:color w:val="000000"/>
        </w:rPr>
        <w:t xml:space="preserve"> informē, ka viņa ir </w:t>
      </w:r>
      <w:r>
        <w:rPr>
          <w:rFonts w:ascii="Arial Narrow" w:eastAsia="Times New Roman" w:hAnsi="Arial Narrow" w:cs="Times New Roman"/>
          <w:color w:val="000000"/>
        </w:rPr>
        <w:t>R</w:t>
      </w:r>
      <w:r w:rsidRPr="00A332CA">
        <w:rPr>
          <w:rFonts w:ascii="Arial Narrow" w:eastAsia="Times New Roman" w:hAnsi="Arial Narrow" w:cs="Times New Roman"/>
          <w:color w:val="000000"/>
        </w:rPr>
        <w:t xml:space="preserve">VP PAD PAP </w:t>
      </w:r>
      <w:proofErr w:type="spellStart"/>
      <w:r w:rsidRPr="00A332CA">
        <w:rPr>
          <w:rFonts w:ascii="Arial Narrow" w:eastAsia="Times New Roman" w:hAnsi="Arial Narrow" w:cs="Times New Roman"/>
          <w:color w:val="000000"/>
        </w:rPr>
        <w:t>Lokālplānojumu</w:t>
      </w:r>
      <w:proofErr w:type="spellEnd"/>
      <w:r w:rsidRPr="00A332CA">
        <w:rPr>
          <w:rFonts w:ascii="Arial Narrow" w:eastAsia="Times New Roman" w:hAnsi="Arial Narrow" w:cs="Times New Roman"/>
          <w:color w:val="000000"/>
        </w:rPr>
        <w:t xml:space="preserve"> un det</w:t>
      </w:r>
      <w:r>
        <w:rPr>
          <w:rFonts w:ascii="Arial Narrow" w:eastAsia="Times New Roman" w:hAnsi="Arial Narrow" w:cs="Times New Roman"/>
          <w:color w:val="000000"/>
        </w:rPr>
        <w:t>ā</w:t>
      </w:r>
      <w:r w:rsidRPr="00A332CA">
        <w:rPr>
          <w:rFonts w:ascii="Arial Narrow" w:eastAsia="Times New Roman" w:hAnsi="Arial Narrow" w:cs="Times New Roman"/>
          <w:color w:val="000000"/>
        </w:rPr>
        <w:t xml:space="preserve">lplānojumu nodaļas vadītāja vietniece un prezentēs zemes vienības Dēļu ielā 4 (kadastra apzīmējums 01000500209) un zemes vienības bez adreses (kadastra apzīmējums 01000500164) </w:t>
      </w:r>
      <w:proofErr w:type="spellStart"/>
      <w:r w:rsidRPr="00A332CA">
        <w:rPr>
          <w:rFonts w:ascii="Arial Narrow" w:eastAsia="Times New Roman" w:hAnsi="Arial Narrow" w:cs="Times New Roman"/>
          <w:color w:val="000000"/>
        </w:rPr>
        <w:t>lokālplānojuma</w:t>
      </w:r>
      <w:proofErr w:type="spellEnd"/>
      <w:r w:rsidRPr="00A332CA">
        <w:rPr>
          <w:rFonts w:ascii="Arial Narrow" w:eastAsia="Times New Roman" w:hAnsi="Arial Narrow" w:cs="Times New Roman"/>
          <w:color w:val="000000"/>
        </w:rPr>
        <w:t xml:space="preserve"> redakciju. Teritorija atrodas starp Mūkusal</w:t>
      </w:r>
      <w:r>
        <w:rPr>
          <w:rFonts w:ascii="Arial Narrow" w:eastAsia="Times New Roman" w:hAnsi="Arial Narrow" w:cs="Times New Roman"/>
          <w:color w:val="000000"/>
        </w:rPr>
        <w:t>as ielu</w:t>
      </w:r>
      <w:r w:rsidRPr="00A332CA">
        <w:rPr>
          <w:rFonts w:ascii="Arial Narrow" w:eastAsia="Times New Roman" w:hAnsi="Arial Narrow" w:cs="Times New Roman"/>
          <w:color w:val="000000"/>
        </w:rPr>
        <w:t xml:space="preserve"> un </w:t>
      </w:r>
      <w:proofErr w:type="spellStart"/>
      <w:r w:rsidRPr="00A332CA">
        <w:rPr>
          <w:rFonts w:ascii="Arial Narrow" w:eastAsia="Times New Roman" w:hAnsi="Arial Narrow" w:cs="Times New Roman"/>
          <w:color w:val="000000"/>
        </w:rPr>
        <w:t>Kīleveina</w:t>
      </w:r>
      <w:proofErr w:type="spellEnd"/>
      <w:r w:rsidRPr="00A332CA">
        <w:rPr>
          <w:rFonts w:ascii="Arial Narrow" w:eastAsia="Times New Roman" w:hAnsi="Arial Narrow" w:cs="Times New Roman"/>
          <w:color w:val="000000"/>
        </w:rPr>
        <w:t xml:space="preserve"> grāvi un ietilpst RVC </w:t>
      </w:r>
      <w:r>
        <w:rPr>
          <w:rFonts w:ascii="Arial Narrow" w:eastAsia="Times New Roman" w:hAnsi="Arial Narrow" w:cs="Times New Roman"/>
          <w:color w:val="000000"/>
        </w:rPr>
        <w:t>aizsardzības zonā</w:t>
      </w:r>
      <w:r w:rsidRPr="00A332CA">
        <w:rPr>
          <w:rFonts w:ascii="Arial Narrow" w:eastAsia="Times New Roman" w:hAnsi="Arial Narrow" w:cs="Times New Roman"/>
          <w:color w:val="000000"/>
        </w:rPr>
        <w:t xml:space="preserve">. </w:t>
      </w:r>
      <w:proofErr w:type="spellStart"/>
      <w:r w:rsidRPr="00A332CA">
        <w:rPr>
          <w:rFonts w:ascii="Arial Narrow" w:eastAsia="Times New Roman" w:hAnsi="Arial Narrow" w:cs="Times New Roman"/>
          <w:color w:val="000000"/>
        </w:rPr>
        <w:t>Lokālplānojums</w:t>
      </w:r>
      <w:proofErr w:type="spellEnd"/>
      <w:r w:rsidRPr="00A332CA">
        <w:rPr>
          <w:rFonts w:ascii="Arial Narrow" w:eastAsia="Times New Roman" w:hAnsi="Arial Narrow" w:cs="Times New Roman"/>
          <w:color w:val="000000"/>
        </w:rPr>
        <w:t xml:space="preserve"> izstrādāts, lai precizētu spēkā esošajā det</w:t>
      </w:r>
      <w:r>
        <w:rPr>
          <w:rFonts w:ascii="Arial Narrow" w:eastAsia="Times New Roman" w:hAnsi="Arial Narrow" w:cs="Times New Roman"/>
          <w:color w:val="000000"/>
        </w:rPr>
        <w:t>ā</w:t>
      </w:r>
      <w:r w:rsidRPr="00A332CA">
        <w:rPr>
          <w:rFonts w:ascii="Arial Narrow" w:eastAsia="Times New Roman" w:hAnsi="Arial Narrow" w:cs="Times New Roman"/>
          <w:color w:val="000000"/>
        </w:rPr>
        <w:t xml:space="preserve">lplānojumā un RVC AZ </w:t>
      </w:r>
      <w:r>
        <w:rPr>
          <w:rFonts w:ascii="Arial Narrow" w:eastAsia="Times New Roman" w:hAnsi="Arial Narrow" w:cs="Times New Roman"/>
          <w:color w:val="000000"/>
        </w:rPr>
        <w:t>teritorijas plānojumā (</w:t>
      </w:r>
      <w:r w:rsidRPr="00A332CA">
        <w:rPr>
          <w:rFonts w:ascii="Arial Narrow" w:eastAsia="Times New Roman" w:hAnsi="Arial Narrow" w:cs="Times New Roman"/>
          <w:color w:val="000000"/>
        </w:rPr>
        <w:t>TP</w:t>
      </w:r>
      <w:r>
        <w:rPr>
          <w:rFonts w:ascii="Arial Narrow" w:eastAsia="Times New Roman" w:hAnsi="Arial Narrow" w:cs="Times New Roman"/>
          <w:color w:val="000000"/>
        </w:rPr>
        <w:t>)</w:t>
      </w:r>
      <w:r w:rsidRPr="00A332CA">
        <w:rPr>
          <w:rFonts w:ascii="Arial Narrow" w:eastAsia="Times New Roman" w:hAnsi="Arial Narrow" w:cs="Times New Roman"/>
          <w:color w:val="000000"/>
        </w:rPr>
        <w:t xml:space="preserve"> noteikto virszemes ūdensobjekta (</w:t>
      </w:r>
      <w:proofErr w:type="spellStart"/>
      <w:r w:rsidRPr="00A332CA">
        <w:rPr>
          <w:rFonts w:ascii="Arial Narrow" w:eastAsia="Times New Roman" w:hAnsi="Arial Narrow" w:cs="Times New Roman"/>
          <w:color w:val="000000"/>
        </w:rPr>
        <w:t>Kīleveina</w:t>
      </w:r>
      <w:proofErr w:type="spellEnd"/>
      <w:r w:rsidRPr="00A332CA">
        <w:rPr>
          <w:rFonts w:ascii="Arial Narrow" w:eastAsia="Times New Roman" w:hAnsi="Arial Narrow" w:cs="Times New Roman"/>
          <w:color w:val="000000"/>
        </w:rPr>
        <w:t xml:space="preserve"> grāvja) aizsargjoslu atbilstoši faktiskajai situācijai, kā arī precizētu funkcionālā zonējuma robežas atbilstoši aizsargjoslai. Tāpat </w:t>
      </w:r>
      <w:proofErr w:type="spellStart"/>
      <w:r w:rsidRPr="00A332CA">
        <w:rPr>
          <w:rFonts w:ascii="Arial Narrow" w:eastAsia="Times New Roman" w:hAnsi="Arial Narrow" w:cs="Times New Roman"/>
          <w:color w:val="000000"/>
        </w:rPr>
        <w:t>lokālplānojuma</w:t>
      </w:r>
      <w:proofErr w:type="spellEnd"/>
      <w:r w:rsidRPr="00A332CA">
        <w:rPr>
          <w:rFonts w:ascii="Arial Narrow" w:eastAsia="Times New Roman" w:hAnsi="Arial Narrow" w:cs="Times New Roman"/>
          <w:color w:val="000000"/>
        </w:rPr>
        <w:t xml:space="preserve"> teritorijā noteikti apbūves parametri atbilstoši RVC AZ TP noteiktajam maksimālajam apbūves augstumam (5 stāvi). Šī teritorija </w:t>
      </w:r>
      <w:proofErr w:type="spellStart"/>
      <w:r w:rsidRPr="00A332CA">
        <w:rPr>
          <w:rFonts w:ascii="Arial Narrow" w:eastAsia="Times New Roman" w:hAnsi="Arial Narrow" w:cs="Times New Roman"/>
          <w:color w:val="000000"/>
        </w:rPr>
        <w:t>lokālplānojumā</w:t>
      </w:r>
      <w:proofErr w:type="spellEnd"/>
      <w:r w:rsidRPr="00A332CA">
        <w:rPr>
          <w:rFonts w:ascii="Arial Narrow" w:eastAsia="Times New Roman" w:hAnsi="Arial Narrow" w:cs="Times New Roman"/>
          <w:color w:val="000000"/>
        </w:rPr>
        <w:t xml:space="preserve"> iekļauta papildus, jo atšķirībā no </w:t>
      </w:r>
      <w:r>
        <w:rPr>
          <w:rFonts w:ascii="Arial Narrow" w:eastAsia="Times New Roman" w:hAnsi="Arial Narrow" w:cs="Times New Roman"/>
          <w:color w:val="000000"/>
        </w:rPr>
        <w:t>RVC AZ TP</w:t>
      </w:r>
      <w:r w:rsidRPr="00A332CA">
        <w:rPr>
          <w:rFonts w:ascii="Arial Narrow" w:eastAsia="Times New Roman" w:hAnsi="Arial Narrow" w:cs="Times New Roman"/>
          <w:color w:val="000000"/>
        </w:rPr>
        <w:t xml:space="preserve"> faktiski esošā ēka Dēļu ielā 8 sākotnēji netika paredzēta saglabāšanai. Šobrīd tiek vērtēta iespēja to saglabāt, pārbūvējot, taču konstatēts, ka ēka </w:t>
      </w:r>
      <w:r>
        <w:rPr>
          <w:rFonts w:ascii="Arial Narrow" w:eastAsia="Times New Roman" w:hAnsi="Arial Narrow" w:cs="Times New Roman"/>
          <w:color w:val="000000"/>
        </w:rPr>
        <w:t xml:space="preserve">daļēji </w:t>
      </w:r>
      <w:r w:rsidRPr="00A332CA">
        <w:rPr>
          <w:rFonts w:ascii="Arial Narrow" w:eastAsia="Times New Roman" w:hAnsi="Arial Narrow" w:cs="Times New Roman"/>
          <w:color w:val="000000"/>
        </w:rPr>
        <w:t xml:space="preserve">atrodas apstādījumu funkcionālajā zonā, kas neļauj to pārveidot. Būtiskākie nosacījumi saņemti no NKMP, kas norādīja, ka iespējamām apbūves apjomu izmaiņām jāveic ietekmes uz kultūrvēsturisko vidi novērtējums, tai skaitā apbūves vizuālās ietekmes analīze plašākas apkārtnes kontekstā no raksturīgākajiem skatu punktiem. Šim nolūkam izvēlēti 30 skatu punkti – pirmie 13 tālie, pārējie tuvie. Vizuālās ietekmes analīzes galvenais secinājums: </w:t>
      </w:r>
      <w:proofErr w:type="spellStart"/>
      <w:r w:rsidRPr="00A332CA">
        <w:rPr>
          <w:rFonts w:ascii="Arial Narrow" w:eastAsia="Times New Roman" w:hAnsi="Arial Narrow" w:cs="Times New Roman"/>
          <w:color w:val="000000"/>
        </w:rPr>
        <w:t>lokālplānojuma</w:t>
      </w:r>
      <w:proofErr w:type="spellEnd"/>
      <w:r w:rsidRPr="00A332CA">
        <w:rPr>
          <w:rFonts w:ascii="Arial Narrow" w:eastAsia="Times New Roman" w:hAnsi="Arial Narrow" w:cs="Times New Roman"/>
          <w:color w:val="000000"/>
        </w:rPr>
        <w:t xml:space="preserve"> risinājumi Dēļu ielā 4 organiski iekļaujas apkārtējās teritorijas plānotajā attīstībā. Tālajos skatos ietekme ir minimāla – ēka bieži nav redzama, to aizsedz koki un esošā apbūve. Tuvajos skatos būtiskākais ir skats no jaunradītā objekta -  </w:t>
      </w:r>
      <w:proofErr w:type="spellStart"/>
      <w:r w:rsidRPr="00A332CA">
        <w:rPr>
          <w:rFonts w:ascii="Arial Narrow" w:eastAsia="Times New Roman" w:hAnsi="Arial Narrow" w:cs="Times New Roman"/>
          <w:color w:val="000000"/>
        </w:rPr>
        <w:t>Kīleveina</w:t>
      </w:r>
      <w:proofErr w:type="spellEnd"/>
      <w:r w:rsidRPr="00A332CA">
        <w:rPr>
          <w:rFonts w:ascii="Arial Narrow" w:eastAsia="Times New Roman" w:hAnsi="Arial Narrow" w:cs="Times New Roman"/>
          <w:color w:val="000000"/>
        </w:rPr>
        <w:t xml:space="preserve"> grāvja tilta, kur potenciālā vizuālā ietekme ir vislielākā, tādēļ ēkas arhitektoniskajiem risinājumiem jāvelta īpaša uzmanība. NKMP 04.03.2026. prezentācijā sniedza atzinīgu vērtējumu par vizuālās uztveramības skaidrību un risinājumu veiksmīgu </w:t>
      </w:r>
      <w:proofErr w:type="spellStart"/>
      <w:r w:rsidRPr="00A332CA">
        <w:rPr>
          <w:rFonts w:ascii="Arial Narrow" w:eastAsia="Times New Roman" w:hAnsi="Arial Narrow" w:cs="Times New Roman"/>
          <w:color w:val="000000"/>
        </w:rPr>
        <w:t>iederību</w:t>
      </w:r>
      <w:proofErr w:type="spellEnd"/>
      <w:r w:rsidRPr="00A332CA">
        <w:rPr>
          <w:rFonts w:ascii="Arial Narrow" w:eastAsia="Times New Roman" w:hAnsi="Arial Narrow" w:cs="Times New Roman"/>
          <w:color w:val="000000"/>
        </w:rPr>
        <w:t xml:space="preserve"> pilsētvidē, tostarp </w:t>
      </w:r>
      <w:r>
        <w:rPr>
          <w:rFonts w:ascii="Arial Narrow" w:eastAsia="Times New Roman" w:hAnsi="Arial Narrow" w:cs="Times New Roman"/>
          <w:color w:val="000000"/>
        </w:rPr>
        <w:t>plānoto ēku</w:t>
      </w:r>
      <w:r w:rsidRPr="00A332CA">
        <w:rPr>
          <w:rFonts w:ascii="Arial Narrow" w:eastAsia="Times New Roman" w:hAnsi="Arial Narrow" w:cs="Times New Roman"/>
          <w:color w:val="000000"/>
        </w:rPr>
        <w:t xml:space="preserve"> augstumu izlīdzināšanu. </w:t>
      </w:r>
      <w:proofErr w:type="spellStart"/>
      <w:r w:rsidRPr="00A332CA">
        <w:rPr>
          <w:rFonts w:ascii="Arial Narrow" w:eastAsia="Times New Roman" w:hAnsi="Arial Narrow" w:cs="Times New Roman"/>
          <w:color w:val="000000"/>
        </w:rPr>
        <w:t>Lokālplānojumā</w:t>
      </w:r>
      <w:proofErr w:type="spellEnd"/>
      <w:r w:rsidRPr="00A332CA">
        <w:rPr>
          <w:rFonts w:ascii="Arial Narrow" w:eastAsia="Times New Roman" w:hAnsi="Arial Narrow" w:cs="Times New Roman"/>
          <w:color w:val="000000"/>
        </w:rPr>
        <w:t xml:space="preserve"> paredzētās ēku augstuma izmaiņas nav uzskatāmas par būtiskām. Izstrādājot risinājumus, </w:t>
      </w:r>
      <w:proofErr w:type="spellStart"/>
      <w:r w:rsidRPr="00A332CA">
        <w:rPr>
          <w:rFonts w:ascii="Arial Narrow" w:eastAsia="Times New Roman" w:hAnsi="Arial Narrow" w:cs="Times New Roman"/>
          <w:color w:val="000000"/>
        </w:rPr>
        <w:t>lokālplānojumā</w:t>
      </w:r>
      <w:proofErr w:type="spellEnd"/>
      <w:r w:rsidRPr="00A332CA">
        <w:rPr>
          <w:rFonts w:ascii="Arial Narrow" w:eastAsia="Times New Roman" w:hAnsi="Arial Narrow" w:cs="Times New Roman"/>
          <w:color w:val="000000"/>
        </w:rPr>
        <w:t xml:space="preserve"> iekļauts nosacījums, ka fasāžu arhitektoniskajai kvalitātei, kas uztverama no publiskās </w:t>
      </w:r>
      <w:proofErr w:type="spellStart"/>
      <w:r w:rsidRPr="00A332CA">
        <w:rPr>
          <w:rFonts w:ascii="Arial Narrow" w:eastAsia="Times New Roman" w:hAnsi="Arial Narrow" w:cs="Times New Roman"/>
          <w:color w:val="000000"/>
        </w:rPr>
        <w:t>ārtelpas</w:t>
      </w:r>
      <w:proofErr w:type="spellEnd"/>
      <w:r w:rsidRPr="00A332CA">
        <w:rPr>
          <w:rFonts w:ascii="Arial Narrow" w:eastAsia="Times New Roman" w:hAnsi="Arial Narrow" w:cs="Times New Roman"/>
          <w:color w:val="000000"/>
        </w:rPr>
        <w:t xml:space="preserve">, tai skaitā no </w:t>
      </w:r>
      <w:proofErr w:type="spellStart"/>
      <w:r w:rsidRPr="00A332CA">
        <w:rPr>
          <w:rFonts w:ascii="Arial Narrow" w:eastAsia="Times New Roman" w:hAnsi="Arial Narrow" w:cs="Times New Roman"/>
          <w:color w:val="000000"/>
        </w:rPr>
        <w:t>Kīleveina</w:t>
      </w:r>
      <w:proofErr w:type="spellEnd"/>
      <w:r w:rsidRPr="00A332CA">
        <w:rPr>
          <w:rFonts w:ascii="Arial Narrow" w:eastAsia="Times New Roman" w:hAnsi="Arial Narrow" w:cs="Times New Roman"/>
          <w:color w:val="000000"/>
        </w:rPr>
        <w:t xml:space="preserve"> grāvja, jānodrošina vizuāli daudzveidīga un pilsētvidi bagātinoša kompozīcija. Noslēgumā viņa aicina RVC SAP atbalstīt šo </w:t>
      </w:r>
      <w:proofErr w:type="spellStart"/>
      <w:r w:rsidRPr="00A332CA">
        <w:rPr>
          <w:rFonts w:ascii="Arial Narrow" w:eastAsia="Times New Roman" w:hAnsi="Arial Narrow" w:cs="Times New Roman"/>
          <w:color w:val="000000"/>
        </w:rPr>
        <w:t>lokālpānojuma</w:t>
      </w:r>
      <w:proofErr w:type="spellEnd"/>
      <w:r w:rsidRPr="00A332CA">
        <w:rPr>
          <w:rFonts w:ascii="Arial Narrow" w:eastAsia="Times New Roman" w:hAnsi="Arial Narrow" w:cs="Times New Roman"/>
          <w:color w:val="000000"/>
        </w:rPr>
        <w:t xml:space="preserve"> redakciju.</w:t>
      </w:r>
    </w:p>
    <w:p w14:paraId="35A2A56C" w14:textId="77777777" w:rsidR="00350DFB" w:rsidRPr="00A332CA" w:rsidRDefault="00350DFB" w:rsidP="00350DFB">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lastRenderedPageBreak/>
        <w:t>A. Lapiņš pateicas par prezentāciju un aicina uzdot jautājumus.</w:t>
      </w:r>
    </w:p>
    <w:p w14:paraId="3BB0E1A6" w14:textId="77777777" w:rsidR="00350DFB" w:rsidRPr="00A332CA" w:rsidRDefault="00350DFB" w:rsidP="00350DFB">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A. Kušķis norāda, ka viņam viss ir skaidrs.</w:t>
      </w:r>
    </w:p>
    <w:p w14:paraId="0BCD66BD" w14:textId="77777777" w:rsidR="00350DFB" w:rsidRPr="00A332CA" w:rsidRDefault="00350DFB" w:rsidP="00350DFB">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 xml:space="preserve">E. </w:t>
      </w:r>
      <w:proofErr w:type="spellStart"/>
      <w:r w:rsidRPr="00A332CA">
        <w:rPr>
          <w:rFonts w:ascii="Arial Narrow" w:eastAsia="Times New Roman" w:hAnsi="Arial Narrow" w:cs="Times New Roman"/>
          <w:color w:val="000000"/>
        </w:rPr>
        <w:t>Rožulapa</w:t>
      </w:r>
      <w:proofErr w:type="spellEnd"/>
      <w:r w:rsidRPr="00A332CA">
        <w:rPr>
          <w:rFonts w:ascii="Arial Narrow" w:eastAsia="Times New Roman" w:hAnsi="Arial Narrow" w:cs="Times New Roman"/>
          <w:color w:val="000000"/>
        </w:rPr>
        <w:t xml:space="preserve"> norāda, ka arī viņai viss ir skaidrs. Viņa skaidro, ka attiecīgajā teritorijā ir spēkā esošs det</w:t>
      </w:r>
      <w:r>
        <w:rPr>
          <w:rFonts w:ascii="Arial Narrow" w:eastAsia="Times New Roman" w:hAnsi="Arial Narrow" w:cs="Times New Roman"/>
          <w:color w:val="000000"/>
        </w:rPr>
        <w:t>ā</w:t>
      </w:r>
      <w:r w:rsidRPr="00A332CA">
        <w:rPr>
          <w:rFonts w:ascii="Arial Narrow" w:eastAsia="Times New Roman" w:hAnsi="Arial Narrow" w:cs="Times New Roman"/>
          <w:color w:val="000000"/>
        </w:rPr>
        <w:t>lplānojums, taču, uzsākot tā realizāciju, tiesiskā situācija bija mainījusies. Līdz ar to det</w:t>
      </w:r>
      <w:r>
        <w:rPr>
          <w:rFonts w:ascii="Arial Narrow" w:eastAsia="Times New Roman" w:hAnsi="Arial Narrow" w:cs="Times New Roman"/>
          <w:color w:val="000000"/>
        </w:rPr>
        <w:t>ā</w:t>
      </w:r>
      <w:r w:rsidRPr="00A332CA">
        <w:rPr>
          <w:rFonts w:ascii="Arial Narrow" w:eastAsia="Times New Roman" w:hAnsi="Arial Narrow" w:cs="Times New Roman"/>
          <w:color w:val="000000"/>
        </w:rPr>
        <w:t xml:space="preserve">lplānojuma grozījumu veikšana vairs nebija iespējama, jo tas prasītu ļoti lielu kopīpašnieku skaita saskaņojumus, kas nebija reāli īstenojams. Lai arī tika meklēts vienkāršākais risinājums, secināts, ka vienīgā iespēja ir </w:t>
      </w:r>
      <w:proofErr w:type="spellStart"/>
      <w:r w:rsidRPr="00A332CA">
        <w:rPr>
          <w:rFonts w:ascii="Arial Narrow" w:eastAsia="Times New Roman" w:hAnsi="Arial Narrow" w:cs="Times New Roman"/>
          <w:color w:val="000000"/>
        </w:rPr>
        <w:t>lokālplānojuma</w:t>
      </w:r>
      <w:proofErr w:type="spellEnd"/>
      <w:r w:rsidRPr="00A332CA">
        <w:rPr>
          <w:rFonts w:ascii="Arial Narrow" w:eastAsia="Times New Roman" w:hAnsi="Arial Narrow" w:cs="Times New Roman"/>
          <w:color w:val="000000"/>
        </w:rPr>
        <w:t xml:space="preserve"> izstrāde. Iepriekš det</w:t>
      </w:r>
      <w:r>
        <w:rPr>
          <w:rFonts w:ascii="Arial Narrow" w:eastAsia="Times New Roman" w:hAnsi="Arial Narrow" w:cs="Times New Roman"/>
          <w:color w:val="000000"/>
        </w:rPr>
        <w:t>ā</w:t>
      </w:r>
      <w:r w:rsidRPr="00A332CA">
        <w:rPr>
          <w:rFonts w:ascii="Arial Narrow" w:eastAsia="Times New Roman" w:hAnsi="Arial Narrow" w:cs="Times New Roman"/>
          <w:color w:val="000000"/>
        </w:rPr>
        <w:t xml:space="preserve">lplānojumā esošajai ēkai netika pievērsta pietiekama uzmanība, jo sākotnēji bija paredzēts to nojaukt. Pašreizējais īpašnieks ēkā saskata vērtību un vēlas to saglabāt, pārbūvējot. Tomēr, mēģinot definēt jauno funkciju (esošā funkcija – noliktava – īpašnieku neapmierina), radās problēmas, jo ēkas daļa atrodas dabas </w:t>
      </w:r>
      <w:r>
        <w:rPr>
          <w:rFonts w:ascii="Arial Narrow" w:eastAsia="Times New Roman" w:hAnsi="Arial Narrow" w:cs="Times New Roman"/>
          <w:color w:val="000000"/>
        </w:rPr>
        <w:t xml:space="preserve">un </w:t>
      </w:r>
      <w:r w:rsidRPr="00A332CA">
        <w:rPr>
          <w:rFonts w:ascii="Arial Narrow" w:eastAsia="Times New Roman" w:hAnsi="Arial Narrow" w:cs="Times New Roman"/>
          <w:color w:val="000000"/>
        </w:rPr>
        <w:t xml:space="preserve">apstādījumu teritorijā, kas neļauj mainīt tās izmantošanas veidu. Līdz ar to pārbūves saskaņošana nebija iespējama. E. </w:t>
      </w:r>
      <w:proofErr w:type="spellStart"/>
      <w:r w:rsidRPr="00A332CA">
        <w:rPr>
          <w:rFonts w:ascii="Arial Narrow" w:eastAsia="Times New Roman" w:hAnsi="Arial Narrow" w:cs="Times New Roman"/>
          <w:color w:val="000000"/>
        </w:rPr>
        <w:t>Rožulapa</w:t>
      </w:r>
      <w:proofErr w:type="spellEnd"/>
      <w:r w:rsidRPr="00A332CA">
        <w:rPr>
          <w:rFonts w:ascii="Arial Narrow" w:eastAsia="Times New Roman" w:hAnsi="Arial Narrow" w:cs="Times New Roman"/>
          <w:color w:val="000000"/>
        </w:rPr>
        <w:t xml:space="preserve"> rezumē, ka situācija ir sarežģīta un risinājums nav vienkāršs, taču </w:t>
      </w:r>
      <w:proofErr w:type="spellStart"/>
      <w:r w:rsidRPr="00A332CA">
        <w:rPr>
          <w:rFonts w:ascii="Arial Narrow" w:eastAsia="Times New Roman" w:hAnsi="Arial Narrow" w:cs="Times New Roman"/>
          <w:color w:val="000000"/>
        </w:rPr>
        <w:t>lokālplānojuma</w:t>
      </w:r>
      <w:proofErr w:type="spellEnd"/>
      <w:r w:rsidRPr="00A332CA">
        <w:rPr>
          <w:rFonts w:ascii="Arial Narrow" w:eastAsia="Times New Roman" w:hAnsi="Arial Narrow" w:cs="Times New Roman"/>
          <w:color w:val="000000"/>
        </w:rPr>
        <w:t xml:space="preserve"> izstrāde ir vienīgais tiesiski korektais ceļš.</w:t>
      </w:r>
    </w:p>
    <w:p w14:paraId="61EB146F" w14:textId="77777777" w:rsidR="00350DFB" w:rsidRPr="00A332CA" w:rsidRDefault="00350DFB" w:rsidP="00350DFB">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 xml:space="preserve">A. Lapiņš pateicas par sniegto skaidrojumu. Balstoties uz E. </w:t>
      </w:r>
      <w:proofErr w:type="spellStart"/>
      <w:r w:rsidRPr="00A332CA">
        <w:rPr>
          <w:rFonts w:ascii="Arial Narrow" w:eastAsia="Times New Roman" w:hAnsi="Arial Narrow" w:cs="Times New Roman"/>
          <w:color w:val="000000"/>
        </w:rPr>
        <w:t>Rožulapas</w:t>
      </w:r>
      <w:proofErr w:type="spellEnd"/>
      <w:r w:rsidRPr="00A332CA">
        <w:rPr>
          <w:rFonts w:ascii="Arial Narrow" w:eastAsia="Times New Roman" w:hAnsi="Arial Narrow" w:cs="Times New Roman"/>
          <w:color w:val="000000"/>
        </w:rPr>
        <w:t xml:space="preserve"> sniegto informāciju, piedāvā atbalstīt </w:t>
      </w:r>
      <w:proofErr w:type="spellStart"/>
      <w:r w:rsidRPr="00A332CA">
        <w:rPr>
          <w:rFonts w:ascii="Arial Narrow" w:eastAsia="Times New Roman" w:hAnsi="Arial Narrow" w:cs="Times New Roman"/>
          <w:color w:val="000000"/>
        </w:rPr>
        <w:t>lokālplānojuma</w:t>
      </w:r>
      <w:proofErr w:type="spellEnd"/>
      <w:r w:rsidRPr="00A332CA">
        <w:rPr>
          <w:rFonts w:ascii="Arial Narrow" w:eastAsia="Times New Roman" w:hAnsi="Arial Narrow" w:cs="Times New Roman"/>
          <w:color w:val="000000"/>
        </w:rPr>
        <w:t xml:space="preserve"> redakciju</w:t>
      </w:r>
    </w:p>
    <w:p w14:paraId="127BD3DF" w14:textId="77777777" w:rsidR="00350DFB" w:rsidRPr="00A332CA" w:rsidRDefault="00350DFB" w:rsidP="00350DFB">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 xml:space="preserve">A. Kušķis piekrīt A. Lapiņam un norāda, ka prezentētāja arī ir paudusi, ka </w:t>
      </w:r>
      <w:proofErr w:type="spellStart"/>
      <w:r w:rsidRPr="00A332CA">
        <w:rPr>
          <w:rFonts w:ascii="Arial Narrow" w:eastAsia="Times New Roman" w:hAnsi="Arial Narrow" w:cs="Times New Roman"/>
          <w:color w:val="000000"/>
        </w:rPr>
        <w:t>lokālplānojuma</w:t>
      </w:r>
      <w:proofErr w:type="spellEnd"/>
      <w:r w:rsidRPr="00A332CA">
        <w:rPr>
          <w:rFonts w:ascii="Arial Narrow" w:eastAsia="Times New Roman" w:hAnsi="Arial Narrow" w:cs="Times New Roman"/>
          <w:color w:val="000000"/>
        </w:rPr>
        <w:t xml:space="preserve"> redakcija būtu atbalstāma, ņemot vērā </w:t>
      </w:r>
      <w:r>
        <w:rPr>
          <w:rFonts w:ascii="Arial Narrow" w:eastAsia="Times New Roman" w:hAnsi="Arial Narrow" w:cs="Times New Roman"/>
          <w:color w:val="000000"/>
        </w:rPr>
        <w:t xml:space="preserve">turpmāko procedūru ar </w:t>
      </w:r>
      <w:r w:rsidRPr="00A332CA">
        <w:rPr>
          <w:rFonts w:ascii="Arial Narrow" w:eastAsia="Times New Roman" w:hAnsi="Arial Narrow" w:cs="Times New Roman"/>
          <w:color w:val="000000"/>
        </w:rPr>
        <w:t xml:space="preserve">tās nodošanu publiskajai apspriešanai un </w:t>
      </w:r>
      <w:r>
        <w:rPr>
          <w:rFonts w:ascii="Arial Narrow" w:eastAsia="Times New Roman" w:hAnsi="Arial Narrow" w:cs="Times New Roman"/>
          <w:color w:val="000000"/>
        </w:rPr>
        <w:t xml:space="preserve">pēc tam arī </w:t>
      </w:r>
      <w:r w:rsidRPr="00A332CA">
        <w:rPr>
          <w:rFonts w:ascii="Arial Narrow" w:eastAsia="Times New Roman" w:hAnsi="Arial Narrow" w:cs="Times New Roman"/>
          <w:color w:val="000000"/>
        </w:rPr>
        <w:t>apstiprināšanai Rīgas domē</w:t>
      </w:r>
      <w:r>
        <w:rPr>
          <w:rFonts w:ascii="Arial Narrow" w:eastAsia="Times New Roman" w:hAnsi="Arial Narrow" w:cs="Times New Roman"/>
          <w:color w:val="000000"/>
        </w:rPr>
        <w:t>, ja apspriešanas rezultātā nebūtu nepieciešamas būtiskas izmaiņas</w:t>
      </w:r>
      <w:r w:rsidRPr="00A332CA">
        <w:rPr>
          <w:rFonts w:ascii="Arial Narrow" w:eastAsia="Times New Roman" w:hAnsi="Arial Narrow" w:cs="Times New Roman"/>
          <w:color w:val="000000"/>
        </w:rPr>
        <w:t>.</w:t>
      </w:r>
    </w:p>
    <w:p w14:paraId="7EAD997B" w14:textId="3B609DCF" w:rsidR="003374F5" w:rsidRPr="00324949" w:rsidRDefault="00350DFB" w:rsidP="00324949">
      <w:pPr>
        <w:spacing w:before="240" w:after="240" w:line="240" w:lineRule="auto"/>
        <w:jc w:val="both"/>
        <w:rPr>
          <w:rFonts w:ascii="Arial Narrow" w:eastAsia="Times New Roman" w:hAnsi="Arial Narrow" w:cs="Times New Roman"/>
          <w:color w:val="000000"/>
        </w:rPr>
      </w:pPr>
      <w:r w:rsidRPr="00A332CA">
        <w:rPr>
          <w:rFonts w:ascii="Arial Narrow" w:eastAsia="Times New Roman" w:hAnsi="Arial Narrow" w:cs="Times New Roman"/>
          <w:color w:val="000000"/>
        </w:rPr>
        <w:t>A. Ancāne piebilst, ka pagājušajā gadā NKMP sniedza nosacījumus, un, kā tikko dzirdēts prezentācijā, tie ir ņemti vērā.</w:t>
      </w:r>
    </w:p>
    <w:p w14:paraId="1C4491C8" w14:textId="02189734" w:rsidR="003374F5" w:rsidRPr="00A332CA" w:rsidRDefault="00A332CA" w:rsidP="003374F5">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b/>
          <w:bCs/>
          <w:color w:val="000000"/>
        </w:rPr>
        <w:t>Padome balso par lēmumu:</w:t>
      </w:r>
      <w:r w:rsidRPr="00A332CA">
        <w:rPr>
          <w:rFonts w:ascii="Arial Narrow" w:eastAsia="Times New Roman" w:hAnsi="Arial Narrow" w:cs="Times New Roman"/>
          <w:color w:val="000000"/>
        </w:rPr>
        <w:t xml:space="preserve"> </w:t>
      </w:r>
      <w:r w:rsidR="00350DFB" w:rsidRPr="00350DFB">
        <w:rPr>
          <w:rFonts w:ascii="Arial Narrow" w:eastAsia="Times New Roman" w:hAnsi="Arial Narrow" w:cs="Times New Roman"/>
          <w:color w:val="000000"/>
        </w:rPr>
        <w:t xml:space="preserve">atbalstīt </w:t>
      </w:r>
      <w:proofErr w:type="spellStart"/>
      <w:r w:rsidR="00350DFB" w:rsidRPr="00350DFB">
        <w:rPr>
          <w:rFonts w:ascii="Arial Narrow" w:eastAsia="Times New Roman" w:hAnsi="Arial Narrow" w:cs="Times New Roman"/>
          <w:color w:val="000000"/>
        </w:rPr>
        <w:t>lokālplānojuma</w:t>
      </w:r>
      <w:proofErr w:type="spellEnd"/>
      <w:r w:rsidR="00350DFB" w:rsidRPr="00350DFB">
        <w:rPr>
          <w:rFonts w:ascii="Arial Narrow" w:eastAsia="Times New Roman" w:hAnsi="Arial Narrow" w:cs="Times New Roman"/>
          <w:color w:val="000000"/>
        </w:rPr>
        <w:t xml:space="preserve"> redakcijas nodošanu publiskajai apspriešanai un apstiprināšanai Rīgas domei, ja publiskās apspriešanas rezultātā </w:t>
      </w:r>
      <w:proofErr w:type="spellStart"/>
      <w:r w:rsidR="00350DFB" w:rsidRPr="00350DFB">
        <w:rPr>
          <w:rFonts w:ascii="Arial Narrow" w:eastAsia="Times New Roman" w:hAnsi="Arial Narrow" w:cs="Times New Roman"/>
          <w:color w:val="000000"/>
        </w:rPr>
        <w:t>lokālplānojuma</w:t>
      </w:r>
      <w:proofErr w:type="spellEnd"/>
      <w:r w:rsidR="00350DFB" w:rsidRPr="00350DFB">
        <w:rPr>
          <w:rFonts w:ascii="Arial Narrow" w:eastAsia="Times New Roman" w:hAnsi="Arial Narrow" w:cs="Times New Roman"/>
          <w:color w:val="000000"/>
        </w:rPr>
        <w:t xml:space="preserve"> redakcijā nav nepieciešamas izmaiņas.</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146"/>
        <w:gridCol w:w="1086"/>
        <w:gridCol w:w="990"/>
        <w:gridCol w:w="990"/>
      </w:tblGrid>
      <w:tr w:rsidR="00A332CA" w:rsidRPr="008A4A63" w14:paraId="51A51C29" w14:textId="77777777" w:rsidTr="00A332CA">
        <w:trPr>
          <w:trHeight w:val="765"/>
        </w:trPr>
        <w:tc>
          <w:tcPr>
            <w:tcW w:w="2146" w:type="dxa"/>
            <w:tcBorders>
              <w:top w:val="single" w:sz="6" w:space="0" w:color="000000"/>
              <w:left w:val="single" w:sz="6" w:space="0" w:color="000000"/>
              <w:bottom w:val="single" w:sz="6" w:space="0" w:color="000000"/>
              <w:right w:val="single" w:sz="6" w:space="0" w:color="000000"/>
            </w:tcBorders>
            <w:vAlign w:val="bottom"/>
            <w:hideMark/>
          </w:tcPr>
          <w:p w14:paraId="4906C647" w14:textId="77777777" w:rsidR="00A332CA" w:rsidRPr="00A332CA" w:rsidRDefault="00A332CA" w:rsidP="00A332CA">
            <w:pPr>
              <w:spacing w:before="240" w:after="240" w:line="240" w:lineRule="auto"/>
              <w:jc w:val="both"/>
              <w:rPr>
                <w:rFonts w:ascii="Times New Roman" w:eastAsia="Times New Roman" w:hAnsi="Times New Roman" w:cs="Times New Roman"/>
                <w:sz w:val="24"/>
                <w:szCs w:val="24"/>
              </w:rPr>
            </w:pPr>
            <w:r w:rsidRPr="00A332CA">
              <w:rPr>
                <w:rFonts w:eastAsia="Times New Roman"/>
                <w:color w:val="000000"/>
              </w:rPr>
              <w:t> </w:t>
            </w:r>
            <w:r w:rsidRPr="00A332CA">
              <w:rPr>
                <w:rFonts w:ascii="Arial Narrow" w:eastAsia="Times New Roman" w:hAnsi="Arial Narrow" w:cs="Times New Roman"/>
                <w:color w:val="000000"/>
              </w:rPr>
              <w:t> </w:t>
            </w:r>
          </w:p>
        </w:tc>
        <w:tc>
          <w:tcPr>
            <w:tcW w:w="1086" w:type="dxa"/>
            <w:tcBorders>
              <w:top w:val="single" w:sz="6" w:space="0" w:color="000000"/>
              <w:left w:val="single" w:sz="6" w:space="0" w:color="000000"/>
              <w:bottom w:val="single" w:sz="6" w:space="0" w:color="000000"/>
              <w:right w:val="single" w:sz="6" w:space="0" w:color="000000"/>
            </w:tcBorders>
            <w:vAlign w:val="bottom"/>
            <w:hideMark/>
          </w:tcPr>
          <w:p w14:paraId="23F1621E"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ascii="Arial Narrow" w:eastAsia="Times New Roman" w:hAnsi="Arial Narrow" w:cs="Times New Roman"/>
                <w:color w:val="000000"/>
              </w:rPr>
              <w:t>Par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7E4DE7F2"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ascii="Arial Narrow" w:eastAsia="Times New Roman" w:hAnsi="Arial Narrow" w:cs="Times New Roman"/>
                <w:color w:val="000000"/>
              </w:rPr>
              <w:t>Pret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0DC820F5"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ascii="Arial Narrow" w:eastAsia="Times New Roman" w:hAnsi="Arial Narrow" w:cs="Times New Roman"/>
                <w:color w:val="000000"/>
              </w:rPr>
              <w:t>Atturas </w:t>
            </w:r>
          </w:p>
        </w:tc>
      </w:tr>
      <w:tr w:rsidR="00A332CA" w:rsidRPr="008A4A63" w14:paraId="3FB8AACC" w14:textId="77777777" w:rsidTr="00A332CA">
        <w:trPr>
          <w:trHeight w:val="765"/>
        </w:trPr>
        <w:tc>
          <w:tcPr>
            <w:tcW w:w="2146" w:type="dxa"/>
            <w:tcBorders>
              <w:top w:val="single" w:sz="6" w:space="0" w:color="000000"/>
              <w:left w:val="single" w:sz="6" w:space="0" w:color="000000"/>
              <w:bottom w:val="single" w:sz="6" w:space="0" w:color="000000"/>
              <w:right w:val="single" w:sz="6" w:space="0" w:color="000000"/>
            </w:tcBorders>
            <w:vAlign w:val="bottom"/>
            <w:hideMark/>
          </w:tcPr>
          <w:p w14:paraId="463643D6" w14:textId="77777777" w:rsidR="00A332CA" w:rsidRPr="00A332CA" w:rsidRDefault="00A332CA" w:rsidP="00A332CA">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Aigars Kušķis </w:t>
            </w:r>
          </w:p>
        </w:tc>
        <w:tc>
          <w:tcPr>
            <w:tcW w:w="1086" w:type="dxa"/>
            <w:tcBorders>
              <w:top w:val="single" w:sz="6" w:space="0" w:color="000000"/>
              <w:left w:val="single" w:sz="6" w:space="0" w:color="000000"/>
              <w:bottom w:val="single" w:sz="6" w:space="0" w:color="000000"/>
              <w:right w:val="single" w:sz="6" w:space="0" w:color="000000"/>
            </w:tcBorders>
            <w:vAlign w:val="bottom"/>
            <w:hideMark/>
          </w:tcPr>
          <w:p w14:paraId="2AD534A5"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ascii="Arial Narrow" w:eastAsia="Times New Roman" w:hAnsi="Arial Narrow" w:cs="Times New Roman"/>
                <w:color w:val="000000"/>
              </w:rPr>
              <w:t>1</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505177DB"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eastAsia="Times New Roman"/>
                <w:color w:val="000000"/>
              </w:rPr>
              <w:t> </w:t>
            </w:r>
            <w:r w:rsidRPr="00A332CA">
              <w:rPr>
                <w:rFonts w:ascii="Arial Narrow" w:eastAsia="Times New Roman" w:hAnsi="Arial Narrow" w:cs="Times New Roman"/>
                <w:color w:val="000000"/>
              </w:rPr>
              <w:t>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606FE532"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eastAsia="Times New Roman"/>
                <w:color w:val="000000"/>
              </w:rPr>
              <w:t> </w:t>
            </w:r>
            <w:r w:rsidRPr="00A332CA">
              <w:rPr>
                <w:rFonts w:ascii="Arial Narrow" w:eastAsia="Times New Roman" w:hAnsi="Arial Narrow" w:cs="Times New Roman"/>
                <w:color w:val="000000"/>
              </w:rPr>
              <w:t> </w:t>
            </w:r>
          </w:p>
        </w:tc>
      </w:tr>
      <w:tr w:rsidR="00A332CA" w:rsidRPr="008A4A63" w14:paraId="4BA565BC" w14:textId="77777777" w:rsidTr="00A332CA">
        <w:trPr>
          <w:trHeight w:val="765"/>
        </w:trPr>
        <w:tc>
          <w:tcPr>
            <w:tcW w:w="2146" w:type="dxa"/>
            <w:tcBorders>
              <w:top w:val="single" w:sz="6" w:space="0" w:color="000000"/>
              <w:left w:val="single" w:sz="6" w:space="0" w:color="000000"/>
              <w:bottom w:val="single" w:sz="6" w:space="0" w:color="000000"/>
              <w:right w:val="single" w:sz="6" w:space="0" w:color="000000"/>
            </w:tcBorders>
            <w:vAlign w:val="bottom"/>
            <w:hideMark/>
          </w:tcPr>
          <w:p w14:paraId="2A7D22B6" w14:textId="77777777" w:rsidR="00A332CA" w:rsidRPr="00A332CA" w:rsidRDefault="00A332CA" w:rsidP="00A332CA">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Anna Ancāne </w:t>
            </w:r>
          </w:p>
        </w:tc>
        <w:tc>
          <w:tcPr>
            <w:tcW w:w="1086" w:type="dxa"/>
            <w:tcBorders>
              <w:top w:val="single" w:sz="6" w:space="0" w:color="000000"/>
              <w:left w:val="single" w:sz="6" w:space="0" w:color="000000"/>
              <w:bottom w:val="single" w:sz="6" w:space="0" w:color="000000"/>
              <w:right w:val="single" w:sz="6" w:space="0" w:color="000000"/>
            </w:tcBorders>
            <w:vAlign w:val="bottom"/>
            <w:hideMark/>
          </w:tcPr>
          <w:p w14:paraId="1DA9685A"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ascii="Arial Narrow" w:eastAsia="Times New Roman" w:hAnsi="Arial Narrow" w:cs="Times New Roman"/>
                <w:color w:val="000000"/>
              </w:rPr>
              <w:t>1</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0714FC12" w14:textId="77777777" w:rsidR="00A332CA" w:rsidRPr="00A332CA" w:rsidRDefault="00A332CA" w:rsidP="00A332CA">
            <w:pPr>
              <w:spacing w:line="240" w:lineRule="auto"/>
              <w:jc w:val="both"/>
              <w:rPr>
                <w:rFonts w:ascii="Times New Roman" w:eastAsia="Times New Roman" w:hAnsi="Times New Roman" w:cs="Times New Roman"/>
                <w:sz w:val="24"/>
                <w:szCs w:val="24"/>
              </w:rPr>
            </w:pPr>
            <w:r w:rsidRPr="00A332CA">
              <w:rPr>
                <w:rFonts w:ascii="Times New Roman" w:eastAsia="Times New Roman" w:hAnsi="Times New Roman" w:cs="Times New Roman"/>
                <w:color w:val="000000"/>
                <w:sz w:val="24"/>
                <w:szCs w:val="24"/>
              </w:rPr>
              <w:t>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4B16FAEE" w14:textId="77777777" w:rsidR="00A332CA" w:rsidRPr="00A332CA" w:rsidRDefault="00A332CA" w:rsidP="00A332CA">
            <w:pPr>
              <w:spacing w:line="240" w:lineRule="auto"/>
              <w:jc w:val="both"/>
              <w:rPr>
                <w:rFonts w:ascii="Times New Roman" w:eastAsia="Times New Roman" w:hAnsi="Times New Roman" w:cs="Times New Roman"/>
                <w:sz w:val="24"/>
                <w:szCs w:val="24"/>
              </w:rPr>
            </w:pPr>
            <w:r w:rsidRPr="00A332CA">
              <w:rPr>
                <w:rFonts w:ascii="Times New Roman" w:eastAsia="Times New Roman" w:hAnsi="Times New Roman" w:cs="Times New Roman"/>
                <w:color w:val="000000"/>
                <w:sz w:val="24"/>
                <w:szCs w:val="24"/>
              </w:rPr>
              <w:t> </w:t>
            </w:r>
          </w:p>
        </w:tc>
      </w:tr>
      <w:tr w:rsidR="00A332CA" w:rsidRPr="008A4A63" w14:paraId="4872FCC2" w14:textId="77777777" w:rsidTr="00A332CA">
        <w:trPr>
          <w:trHeight w:val="765"/>
        </w:trPr>
        <w:tc>
          <w:tcPr>
            <w:tcW w:w="2146" w:type="dxa"/>
            <w:tcBorders>
              <w:top w:val="single" w:sz="6" w:space="0" w:color="000000"/>
              <w:left w:val="single" w:sz="6" w:space="0" w:color="000000"/>
              <w:bottom w:val="single" w:sz="6" w:space="0" w:color="000000"/>
              <w:right w:val="single" w:sz="6" w:space="0" w:color="000000"/>
            </w:tcBorders>
            <w:vAlign w:val="bottom"/>
            <w:hideMark/>
          </w:tcPr>
          <w:p w14:paraId="233CBF01" w14:textId="77777777" w:rsidR="00A332CA" w:rsidRPr="00A332CA" w:rsidRDefault="00A332CA" w:rsidP="00A332CA">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Ināra Bula </w:t>
            </w:r>
          </w:p>
        </w:tc>
        <w:tc>
          <w:tcPr>
            <w:tcW w:w="1086" w:type="dxa"/>
            <w:tcBorders>
              <w:top w:val="single" w:sz="6" w:space="0" w:color="000000"/>
              <w:left w:val="single" w:sz="6" w:space="0" w:color="000000"/>
              <w:bottom w:val="single" w:sz="6" w:space="0" w:color="000000"/>
              <w:right w:val="single" w:sz="6" w:space="0" w:color="000000"/>
            </w:tcBorders>
            <w:vAlign w:val="bottom"/>
            <w:hideMark/>
          </w:tcPr>
          <w:p w14:paraId="6C785DCE"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ascii="Arial Narrow" w:eastAsia="Times New Roman" w:hAnsi="Arial Narrow" w:cs="Times New Roman"/>
                <w:color w:val="000000"/>
              </w:rPr>
              <w:t>1</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60B39CDF" w14:textId="77777777" w:rsidR="00A332CA" w:rsidRPr="00A332CA" w:rsidRDefault="00A332CA" w:rsidP="00A332CA">
            <w:pPr>
              <w:spacing w:line="240" w:lineRule="auto"/>
              <w:jc w:val="both"/>
              <w:rPr>
                <w:rFonts w:ascii="Times New Roman" w:eastAsia="Times New Roman" w:hAnsi="Times New Roman" w:cs="Times New Roman"/>
                <w:sz w:val="24"/>
                <w:szCs w:val="24"/>
              </w:rPr>
            </w:pPr>
            <w:r w:rsidRPr="00A332CA">
              <w:rPr>
                <w:rFonts w:ascii="Times New Roman" w:eastAsia="Times New Roman" w:hAnsi="Times New Roman" w:cs="Times New Roman"/>
                <w:color w:val="000000"/>
                <w:sz w:val="24"/>
                <w:szCs w:val="24"/>
              </w:rPr>
              <w:t>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65960CB9" w14:textId="77777777" w:rsidR="00A332CA" w:rsidRPr="00A332CA" w:rsidRDefault="00A332CA" w:rsidP="00A332CA">
            <w:pPr>
              <w:spacing w:line="240" w:lineRule="auto"/>
              <w:jc w:val="both"/>
              <w:rPr>
                <w:rFonts w:ascii="Times New Roman" w:eastAsia="Times New Roman" w:hAnsi="Times New Roman" w:cs="Times New Roman"/>
                <w:sz w:val="24"/>
                <w:szCs w:val="24"/>
              </w:rPr>
            </w:pPr>
            <w:r w:rsidRPr="00A332CA">
              <w:rPr>
                <w:rFonts w:ascii="Times New Roman" w:eastAsia="Times New Roman" w:hAnsi="Times New Roman" w:cs="Times New Roman"/>
                <w:color w:val="000000"/>
                <w:sz w:val="24"/>
                <w:szCs w:val="24"/>
              </w:rPr>
              <w:t> </w:t>
            </w:r>
          </w:p>
        </w:tc>
      </w:tr>
      <w:tr w:rsidR="00A332CA" w:rsidRPr="008A4A63" w14:paraId="1E94C6F1" w14:textId="77777777" w:rsidTr="00A332CA">
        <w:trPr>
          <w:trHeight w:val="765"/>
        </w:trPr>
        <w:tc>
          <w:tcPr>
            <w:tcW w:w="2146" w:type="dxa"/>
            <w:tcBorders>
              <w:top w:val="single" w:sz="6" w:space="0" w:color="000000"/>
              <w:left w:val="single" w:sz="6" w:space="0" w:color="000000"/>
              <w:bottom w:val="single" w:sz="6" w:space="0" w:color="000000"/>
              <w:right w:val="single" w:sz="6" w:space="0" w:color="000000"/>
            </w:tcBorders>
            <w:vAlign w:val="bottom"/>
            <w:hideMark/>
          </w:tcPr>
          <w:p w14:paraId="7E57795C" w14:textId="77777777" w:rsidR="00A332CA" w:rsidRPr="00A332CA" w:rsidRDefault="00A332CA" w:rsidP="00A332CA">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 xml:space="preserve">Baiba </w:t>
            </w:r>
            <w:proofErr w:type="spellStart"/>
            <w:r w:rsidRPr="00A332CA">
              <w:rPr>
                <w:rFonts w:ascii="Arial Narrow" w:eastAsia="Times New Roman" w:hAnsi="Arial Narrow" w:cs="Times New Roman"/>
                <w:color w:val="000000"/>
              </w:rPr>
              <w:t>Moļņika</w:t>
            </w:r>
            <w:proofErr w:type="spellEnd"/>
            <w:r w:rsidRPr="00A332CA">
              <w:rPr>
                <w:rFonts w:ascii="Arial Narrow" w:eastAsia="Times New Roman" w:hAnsi="Arial Narrow" w:cs="Times New Roman"/>
                <w:color w:val="000000"/>
              </w:rPr>
              <w:t> </w:t>
            </w:r>
          </w:p>
        </w:tc>
        <w:tc>
          <w:tcPr>
            <w:tcW w:w="1086" w:type="dxa"/>
            <w:tcBorders>
              <w:top w:val="single" w:sz="6" w:space="0" w:color="000000"/>
              <w:left w:val="single" w:sz="6" w:space="0" w:color="000000"/>
              <w:bottom w:val="single" w:sz="6" w:space="0" w:color="000000"/>
              <w:right w:val="single" w:sz="6" w:space="0" w:color="000000"/>
            </w:tcBorders>
            <w:vAlign w:val="bottom"/>
            <w:hideMark/>
          </w:tcPr>
          <w:p w14:paraId="7CD7CB49"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ascii="Arial Narrow" w:eastAsia="Times New Roman" w:hAnsi="Arial Narrow" w:cs="Times New Roman"/>
                <w:color w:val="000000"/>
              </w:rPr>
              <w:t>1</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7D9E9BF0"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eastAsia="Times New Roman"/>
                <w:color w:val="000000"/>
              </w:rPr>
              <w:t> </w:t>
            </w:r>
            <w:r w:rsidRPr="00A332CA">
              <w:rPr>
                <w:rFonts w:ascii="Arial Narrow" w:eastAsia="Times New Roman" w:hAnsi="Arial Narrow" w:cs="Times New Roman"/>
                <w:color w:val="000000"/>
              </w:rPr>
              <w:t>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48D14018"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eastAsia="Times New Roman"/>
                <w:color w:val="000000"/>
              </w:rPr>
              <w:t> </w:t>
            </w:r>
            <w:r w:rsidRPr="00A332CA">
              <w:rPr>
                <w:rFonts w:ascii="Arial Narrow" w:eastAsia="Times New Roman" w:hAnsi="Arial Narrow" w:cs="Times New Roman"/>
                <w:color w:val="000000"/>
              </w:rPr>
              <w:t> </w:t>
            </w:r>
          </w:p>
        </w:tc>
      </w:tr>
      <w:tr w:rsidR="00A332CA" w:rsidRPr="008A4A63" w14:paraId="78FF5E04" w14:textId="77777777" w:rsidTr="00A332CA">
        <w:trPr>
          <w:trHeight w:val="1005"/>
        </w:trPr>
        <w:tc>
          <w:tcPr>
            <w:tcW w:w="2146" w:type="dxa"/>
            <w:tcBorders>
              <w:top w:val="single" w:sz="6" w:space="0" w:color="000000"/>
              <w:left w:val="single" w:sz="6" w:space="0" w:color="000000"/>
              <w:bottom w:val="single" w:sz="6" w:space="0" w:color="000000"/>
              <w:right w:val="single" w:sz="6" w:space="0" w:color="000000"/>
            </w:tcBorders>
            <w:vAlign w:val="bottom"/>
            <w:hideMark/>
          </w:tcPr>
          <w:p w14:paraId="4CA0C672" w14:textId="77777777" w:rsidR="00A332CA" w:rsidRPr="00A332CA" w:rsidRDefault="00A332CA" w:rsidP="00A332CA">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Jānis Asaris</w:t>
            </w:r>
          </w:p>
        </w:tc>
        <w:tc>
          <w:tcPr>
            <w:tcW w:w="1086" w:type="dxa"/>
            <w:tcBorders>
              <w:top w:val="single" w:sz="6" w:space="0" w:color="000000"/>
              <w:left w:val="single" w:sz="6" w:space="0" w:color="000000"/>
              <w:bottom w:val="single" w:sz="6" w:space="0" w:color="000000"/>
              <w:right w:val="single" w:sz="6" w:space="0" w:color="000000"/>
            </w:tcBorders>
            <w:vAlign w:val="bottom"/>
            <w:hideMark/>
          </w:tcPr>
          <w:p w14:paraId="4EE9D469"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ascii="Arial Narrow" w:eastAsia="Times New Roman" w:hAnsi="Arial Narrow" w:cs="Times New Roman"/>
                <w:color w:val="000000"/>
                <w:sz w:val="24"/>
                <w:szCs w:val="24"/>
              </w:rPr>
              <w:t>1</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7B86A78B" w14:textId="77777777" w:rsidR="00A332CA" w:rsidRPr="00A332CA" w:rsidRDefault="00A332CA" w:rsidP="00A332CA">
            <w:pPr>
              <w:spacing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sz w:val="24"/>
                <w:szCs w:val="24"/>
              </w:rPr>
              <w:t>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77D672CF" w14:textId="77777777" w:rsidR="00A332CA" w:rsidRPr="00A332CA" w:rsidRDefault="00A332CA" w:rsidP="00A332CA">
            <w:pPr>
              <w:spacing w:line="240" w:lineRule="auto"/>
              <w:jc w:val="center"/>
              <w:rPr>
                <w:rFonts w:ascii="Times New Roman" w:eastAsia="Times New Roman" w:hAnsi="Times New Roman" w:cs="Times New Roman"/>
                <w:sz w:val="24"/>
                <w:szCs w:val="24"/>
              </w:rPr>
            </w:pPr>
            <w:r w:rsidRPr="00A332CA">
              <w:rPr>
                <w:rFonts w:ascii="Arial Narrow" w:eastAsia="Times New Roman" w:hAnsi="Arial Narrow" w:cs="Times New Roman"/>
                <w:color w:val="000000"/>
                <w:sz w:val="24"/>
                <w:szCs w:val="24"/>
              </w:rPr>
              <w:t> </w:t>
            </w:r>
          </w:p>
        </w:tc>
      </w:tr>
      <w:tr w:rsidR="00A332CA" w:rsidRPr="008A4A63" w14:paraId="322EAA88" w14:textId="77777777" w:rsidTr="00A332CA">
        <w:trPr>
          <w:trHeight w:val="765"/>
        </w:trPr>
        <w:tc>
          <w:tcPr>
            <w:tcW w:w="2146" w:type="dxa"/>
            <w:tcBorders>
              <w:top w:val="single" w:sz="6" w:space="0" w:color="000000"/>
              <w:left w:val="single" w:sz="6" w:space="0" w:color="000000"/>
              <w:bottom w:val="single" w:sz="6" w:space="0" w:color="000000"/>
              <w:right w:val="single" w:sz="6" w:space="0" w:color="000000"/>
            </w:tcBorders>
            <w:vAlign w:val="bottom"/>
            <w:hideMark/>
          </w:tcPr>
          <w:p w14:paraId="77C6B22A" w14:textId="174A4AD4" w:rsidR="00A332CA" w:rsidRPr="00A332CA" w:rsidRDefault="00A332CA" w:rsidP="00A332CA">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 xml:space="preserve">Elīna </w:t>
            </w:r>
            <w:proofErr w:type="spellStart"/>
            <w:r w:rsidRPr="00A332CA">
              <w:rPr>
                <w:rFonts w:ascii="Arial Narrow" w:eastAsia="Times New Roman" w:hAnsi="Arial Narrow" w:cs="Times New Roman"/>
                <w:color w:val="000000"/>
              </w:rPr>
              <w:t>Rožulapa</w:t>
            </w:r>
            <w:proofErr w:type="spellEnd"/>
            <w:r w:rsidRPr="00A332CA">
              <w:rPr>
                <w:rFonts w:ascii="Arial Narrow" w:eastAsia="Times New Roman" w:hAnsi="Arial Narrow" w:cs="Times New Roman"/>
                <w:color w:val="000000"/>
              </w:rPr>
              <w:t xml:space="preserve">  </w:t>
            </w:r>
          </w:p>
        </w:tc>
        <w:tc>
          <w:tcPr>
            <w:tcW w:w="1086" w:type="dxa"/>
            <w:tcBorders>
              <w:top w:val="single" w:sz="6" w:space="0" w:color="000000"/>
              <w:left w:val="single" w:sz="6" w:space="0" w:color="000000"/>
              <w:bottom w:val="single" w:sz="6" w:space="0" w:color="000000"/>
              <w:right w:val="single" w:sz="6" w:space="0" w:color="000000"/>
            </w:tcBorders>
            <w:vAlign w:val="bottom"/>
            <w:hideMark/>
          </w:tcPr>
          <w:p w14:paraId="1CADF90F"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ascii="Arial Narrow" w:eastAsia="Times New Roman" w:hAnsi="Arial Narrow" w:cs="Times New Roman"/>
                <w:color w:val="000000"/>
                <w:sz w:val="24"/>
                <w:szCs w:val="24"/>
              </w:rPr>
              <w:t>1 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59387B68" w14:textId="77777777" w:rsidR="00A332CA" w:rsidRPr="00A332CA" w:rsidRDefault="00A332CA" w:rsidP="00A332CA">
            <w:pPr>
              <w:spacing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sz w:val="24"/>
                <w:szCs w:val="24"/>
              </w:rPr>
              <w:t>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66E31F25" w14:textId="77777777" w:rsidR="00A332CA" w:rsidRPr="00A332CA" w:rsidRDefault="00A332CA" w:rsidP="00A332CA">
            <w:pPr>
              <w:spacing w:line="240" w:lineRule="auto"/>
              <w:jc w:val="center"/>
              <w:rPr>
                <w:rFonts w:ascii="Times New Roman" w:eastAsia="Times New Roman" w:hAnsi="Times New Roman" w:cs="Times New Roman"/>
                <w:sz w:val="24"/>
                <w:szCs w:val="24"/>
              </w:rPr>
            </w:pPr>
            <w:r w:rsidRPr="00A332CA">
              <w:rPr>
                <w:rFonts w:ascii="Arial Narrow" w:eastAsia="Times New Roman" w:hAnsi="Arial Narrow" w:cs="Times New Roman"/>
                <w:color w:val="000000"/>
                <w:sz w:val="24"/>
                <w:szCs w:val="24"/>
              </w:rPr>
              <w:t> </w:t>
            </w:r>
          </w:p>
        </w:tc>
      </w:tr>
      <w:tr w:rsidR="00A332CA" w:rsidRPr="008A4A63" w14:paraId="3B0E76DB" w14:textId="77777777" w:rsidTr="00A332CA">
        <w:trPr>
          <w:trHeight w:val="800"/>
        </w:trPr>
        <w:tc>
          <w:tcPr>
            <w:tcW w:w="2146" w:type="dxa"/>
            <w:tcBorders>
              <w:top w:val="single" w:sz="6" w:space="0" w:color="000000"/>
              <w:left w:val="single" w:sz="6" w:space="0" w:color="000000"/>
              <w:bottom w:val="single" w:sz="6" w:space="0" w:color="000000"/>
              <w:right w:val="single" w:sz="6" w:space="0" w:color="000000"/>
            </w:tcBorders>
            <w:vAlign w:val="bottom"/>
            <w:hideMark/>
          </w:tcPr>
          <w:p w14:paraId="4350DFF3" w14:textId="77777777" w:rsidR="00A332CA" w:rsidRPr="00A332CA" w:rsidRDefault="00A332CA" w:rsidP="00A332CA">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Artūrs Lapiņš </w:t>
            </w:r>
          </w:p>
        </w:tc>
        <w:tc>
          <w:tcPr>
            <w:tcW w:w="1086" w:type="dxa"/>
            <w:tcBorders>
              <w:top w:val="single" w:sz="6" w:space="0" w:color="000000"/>
              <w:left w:val="single" w:sz="6" w:space="0" w:color="000000"/>
              <w:bottom w:val="single" w:sz="6" w:space="0" w:color="000000"/>
              <w:right w:val="single" w:sz="6" w:space="0" w:color="000000"/>
            </w:tcBorders>
            <w:vAlign w:val="bottom"/>
            <w:hideMark/>
          </w:tcPr>
          <w:p w14:paraId="10AC3E21" w14:textId="77777777" w:rsidR="00A332CA" w:rsidRPr="00A332CA" w:rsidRDefault="00A332CA" w:rsidP="00A332CA">
            <w:pPr>
              <w:spacing w:before="240" w:after="240" w:line="240" w:lineRule="auto"/>
              <w:jc w:val="center"/>
              <w:rPr>
                <w:rFonts w:ascii="Times New Roman" w:eastAsia="Times New Roman" w:hAnsi="Times New Roman" w:cs="Times New Roman"/>
                <w:sz w:val="24"/>
                <w:szCs w:val="24"/>
              </w:rPr>
            </w:pPr>
            <w:r w:rsidRPr="00A332CA">
              <w:rPr>
                <w:rFonts w:ascii="Arial Narrow" w:eastAsia="Times New Roman" w:hAnsi="Arial Narrow" w:cs="Times New Roman"/>
                <w:color w:val="000000"/>
              </w:rPr>
              <w:t>1</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3AD82B17" w14:textId="77777777" w:rsidR="00A332CA" w:rsidRPr="00A332CA" w:rsidRDefault="00A332CA" w:rsidP="00A332CA">
            <w:pPr>
              <w:spacing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sz w:val="24"/>
                <w:szCs w:val="24"/>
              </w:rPr>
              <w:t>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11F9E68D" w14:textId="77777777" w:rsidR="00A332CA" w:rsidRPr="00A332CA" w:rsidRDefault="00A332CA" w:rsidP="00A332CA">
            <w:pPr>
              <w:spacing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sz w:val="24"/>
                <w:szCs w:val="24"/>
              </w:rPr>
              <w:t> </w:t>
            </w:r>
          </w:p>
        </w:tc>
      </w:tr>
    </w:tbl>
    <w:p w14:paraId="34F27BE9" w14:textId="77777777" w:rsidR="00A332CA" w:rsidRPr="00A332CA" w:rsidRDefault="00A332CA" w:rsidP="00A332CA">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b/>
          <w:bCs/>
          <w:color w:val="000000"/>
        </w:rPr>
        <w:lastRenderedPageBreak/>
        <w:t>Balsojuma rezultāts:</w:t>
      </w:r>
    </w:p>
    <w:p w14:paraId="55887701" w14:textId="77777777" w:rsidR="00A332CA" w:rsidRPr="00A332CA" w:rsidRDefault="00A332CA" w:rsidP="00A332CA">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Par :  7</w:t>
      </w:r>
    </w:p>
    <w:p w14:paraId="6F4A47A3" w14:textId="77777777" w:rsidR="00A332CA" w:rsidRPr="00A332CA" w:rsidRDefault="00A332CA" w:rsidP="00A332CA">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Pret :  0</w:t>
      </w:r>
    </w:p>
    <w:p w14:paraId="0FAB3619" w14:textId="77777777" w:rsidR="00A332CA" w:rsidRPr="00A332CA" w:rsidRDefault="00A332CA" w:rsidP="00A332CA">
      <w:pPr>
        <w:spacing w:before="240" w:after="240" w:line="240" w:lineRule="auto"/>
        <w:jc w:val="both"/>
        <w:rPr>
          <w:rFonts w:ascii="Times New Roman" w:eastAsia="Times New Roman" w:hAnsi="Times New Roman" w:cs="Times New Roman"/>
          <w:sz w:val="24"/>
          <w:szCs w:val="24"/>
        </w:rPr>
      </w:pPr>
      <w:r w:rsidRPr="00A332CA">
        <w:rPr>
          <w:rFonts w:ascii="Arial Narrow" w:eastAsia="Times New Roman" w:hAnsi="Arial Narrow" w:cs="Times New Roman"/>
          <w:color w:val="000000"/>
        </w:rPr>
        <w:t>Atturas: 0</w:t>
      </w:r>
    </w:p>
    <w:p w14:paraId="6799F92E" w14:textId="1C4421D8" w:rsidR="00A332CA" w:rsidRPr="008A4A63" w:rsidRDefault="00A332CA" w:rsidP="00A332CA">
      <w:pPr>
        <w:pStyle w:val="Paraststmeklis"/>
        <w:spacing w:before="240" w:beforeAutospacing="0" w:after="240" w:afterAutospacing="0"/>
        <w:jc w:val="both"/>
        <w:rPr>
          <w:lang w:val="lv-LV"/>
        </w:rPr>
      </w:pPr>
      <w:r w:rsidRPr="008A4A63">
        <w:rPr>
          <w:rFonts w:ascii="Arial Narrow" w:hAnsi="Arial Narrow"/>
          <w:b/>
          <w:bCs/>
          <w:color w:val="000000"/>
          <w:sz w:val="22"/>
          <w:szCs w:val="22"/>
          <w:lang w:val="lv-LV"/>
        </w:rPr>
        <w:t>Padomes lēmums:</w:t>
      </w:r>
      <w:r w:rsidRPr="008A4A63">
        <w:rPr>
          <w:rFonts w:ascii="Arial Narrow" w:hAnsi="Arial Narrow"/>
          <w:color w:val="000000"/>
          <w:sz w:val="22"/>
          <w:szCs w:val="22"/>
          <w:lang w:val="lv-LV"/>
        </w:rPr>
        <w:t xml:space="preserve"> </w:t>
      </w:r>
      <w:r w:rsidR="00350DFB" w:rsidRPr="00350DFB">
        <w:rPr>
          <w:rFonts w:ascii="Arial Narrow" w:hAnsi="Arial Narrow"/>
          <w:color w:val="000000"/>
          <w:sz w:val="22"/>
          <w:szCs w:val="22"/>
          <w:lang w:val="lv-LV"/>
        </w:rPr>
        <w:t xml:space="preserve">atbalstīt </w:t>
      </w:r>
      <w:proofErr w:type="spellStart"/>
      <w:r w:rsidR="00350DFB" w:rsidRPr="00350DFB">
        <w:rPr>
          <w:rFonts w:ascii="Arial Narrow" w:hAnsi="Arial Narrow"/>
          <w:color w:val="000000"/>
          <w:sz w:val="22"/>
          <w:szCs w:val="22"/>
          <w:lang w:val="lv-LV"/>
        </w:rPr>
        <w:t>lokālplānojuma</w:t>
      </w:r>
      <w:proofErr w:type="spellEnd"/>
      <w:r w:rsidR="00350DFB" w:rsidRPr="00350DFB">
        <w:rPr>
          <w:rFonts w:ascii="Arial Narrow" w:hAnsi="Arial Narrow"/>
          <w:color w:val="000000"/>
          <w:sz w:val="22"/>
          <w:szCs w:val="22"/>
          <w:lang w:val="lv-LV"/>
        </w:rPr>
        <w:t xml:space="preserve"> redakcijas nodošanu publiskajai apspriešanai un apstiprināšanai Rīgas domei, ja publiskās apspriešanas rezultātā </w:t>
      </w:r>
      <w:proofErr w:type="spellStart"/>
      <w:r w:rsidR="00350DFB" w:rsidRPr="00350DFB">
        <w:rPr>
          <w:rFonts w:ascii="Arial Narrow" w:hAnsi="Arial Narrow"/>
          <w:color w:val="000000"/>
          <w:sz w:val="22"/>
          <w:szCs w:val="22"/>
          <w:lang w:val="lv-LV"/>
        </w:rPr>
        <w:t>lokālplānojuma</w:t>
      </w:r>
      <w:proofErr w:type="spellEnd"/>
      <w:r w:rsidR="00350DFB" w:rsidRPr="00350DFB">
        <w:rPr>
          <w:rFonts w:ascii="Arial Narrow" w:hAnsi="Arial Narrow"/>
          <w:color w:val="000000"/>
          <w:sz w:val="22"/>
          <w:szCs w:val="22"/>
          <w:lang w:val="lv-LV"/>
        </w:rPr>
        <w:t xml:space="preserve"> redakcijā nav nepieciešamas izmaiņas.</w:t>
      </w:r>
    </w:p>
    <w:p w14:paraId="4EEC7A07" w14:textId="77777777" w:rsidR="00747177" w:rsidRPr="008A4A63" w:rsidRDefault="00747177" w:rsidP="00D124F4">
      <w:pPr>
        <w:spacing w:before="240" w:after="240"/>
        <w:jc w:val="both"/>
        <w:rPr>
          <w:rFonts w:ascii="Arial Narrow" w:eastAsia="Arial Narrow" w:hAnsi="Arial Narrow" w:cs="Arial Narrow"/>
          <w:i/>
          <w:iCs/>
        </w:rPr>
      </w:pPr>
    </w:p>
    <w:p w14:paraId="5768F343" w14:textId="4A338572" w:rsidR="00A332CA" w:rsidRPr="008A4A63" w:rsidRDefault="00A332CA" w:rsidP="00A332CA">
      <w:pPr>
        <w:pStyle w:val="Paraststmeklis"/>
        <w:spacing w:before="240" w:beforeAutospacing="0" w:after="240" w:afterAutospacing="0"/>
        <w:jc w:val="center"/>
        <w:rPr>
          <w:lang w:val="lv-LV"/>
        </w:rPr>
      </w:pPr>
      <w:r w:rsidRPr="008A4A63">
        <w:rPr>
          <w:rFonts w:ascii="Arial Narrow" w:hAnsi="Arial Narrow"/>
          <w:b/>
          <w:bCs/>
          <w:color w:val="000000"/>
          <w:sz w:val="22"/>
          <w:szCs w:val="22"/>
          <w:lang w:val="lv-LV"/>
        </w:rPr>
        <w:t>4.</w:t>
      </w:r>
    </w:p>
    <w:p w14:paraId="55FE12CE" w14:textId="006332E4" w:rsidR="00A332CA" w:rsidRPr="008A4A63" w:rsidRDefault="00A332CA" w:rsidP="00A332CA">
      <w:pPr>
        <w:pStyle w:val="Paraststmeklis"/>
        <w:spacing w:before="240" w:beforeAutospacing="0" w:after="240" w:afterAutospacing="0"/>
        <w:jc w:val="center"/>
        <w:rPr>
          <w:rFonts w:ascii="Arial Narrow" w:hAnsi="Arial Narrow"/>
          <w:b/>
          <w:bCs/>
          <w:color w:val="000000"/>
          <w:lang w:val="lv-LV"/>
        </w:rPr>
      </w:pPr>
      <w:r w:rsidRPr="008A4A63">
        <w:rPr>
          <w:rFonts w:ascii="Arial Narrow" w:hAnsi="Arial Narrow"/>
          <w:b/>
          <w:bCs/>
          <w:color w:val="000000"/>
          <w:lang w:val="lv-LV"/>
        </w:rPr>
        <w:t>Par kultūrvēsturiskās vērtības līmeni ēkai Rīgā, Bruņinieku ielā 91A.</w:t>
      </w:r>
    </w:p>
    <w:p w14:paraId="70493AD6" w14:textId="0F24587B" w:rsidR="00A332CA" w:rsidRPr="008A4A63" w:rsidRDefault="00A332CA" w:rsidP="00A332CA">
      <w:pPr>
        <w:pStyle w:val="Paraststmeklis"/>
        <w:spacing w:before="240" w:beforeAutospacing="0" w:after="240" w:afterAutospacing="0"/>
        <w:jc w:val="center"/>
        <w:rPr>
          <w:lang w:val="lv-LV"/>
        </w:rPr>
      </w:pPr>
      <w:r w:rsidRPr="008A4A63">
        <w:rPr>
          <w:rFonts w:ascii="Arial Narrow" w:hAnsi="Arial Narrow"/>
          <w:b/>
          <w:bCs/>
          <w:color w:val="000000"/>
          <w:lang w:val="lv-LV"/>
        </w:rPr>
        <w:t>Iesniedzējs: NKMP</w:t>
      </w:r>
    </w:p>
    <w:p w14:paraId="43FC2279" w14:textId="44631A5B" w:rsidR="00070AF1" w:rsidRPr="008A4A63" w:rsidRDefault="00000000" w:rsidP="00A332CA">
      <w:pPr>
        <w:spacing w:before="240" w:after="200"/>
        <w:ind w:left="280"/>
        <w:jc w:val="center"/>
      </w:pPr>
      <w:r>
        <w:pict w14:anchorId="5E15BBEF">
          <v:rect id="_x0000_i1026" style="width:0;height:1.5pt" o:hralign="center" o:hrstd="t" o:hr="t" fillcolor="#a0a0a0" stroked="f"/>
        </w:pict>
      </w:r>
    </w:p>
    <w:p w14:paraId="3B2C578D" w14:textId="790B3ADC"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D. </w:t>
      </w:r>
      <w:proofErr w:type="spellStart"/>
      <w:r w:rsidRPr="008A4A63">
        <w:rPr>
          <w:rFonts w:ascii="Arial Narrow" w:eastAsia="Times New Roman" w:hAnsi="Arial Narrow" w:cs="Times New Roman"/>
          <w:color w:val="000000"/>
        </w:rPr>
        <w:t>Stuce</w:t>
      </w:r>
      <w:proofErr w:type="spellEnd"/>
      <w:r w:rsidRPr="008A4A63">
        <w:rPr>
          <w:rFonts w:ascii="Arial Narrow" w:eastAsia="Times New Roman" w:hAnsi="Arial Narrow" w:cs="Times New Roman"/>
          <w:color w:val="000000"/>
        </w:rPr>
        <w:t xml:space="preserve"> informē, ka jautājums ir salīdzinoši vienkāršs un attiecas uz KVVL noteikšanu ēkai Bruņinieku ielā 91A. Ēka atrodas RVC AZ teritorijā starp Avotu un Valmieras ielām un nav uztverama no ielas frontes. Vienlaikus ar šo procesu tika uzsākta KVVL noteikšana arī blakus esošajai ēkai Bruņinieku ielā 91, kas </w:t>
      </w:r>
      <w:r w:rsidR="0068253A">
        <w:rPr>
          <w:rFonts w:ascii="Arial Narrow" w:eastAsia="Times New Roman" w:hAnsi="Arial Narrow" w:cs="Times New Roman"/>
          <w:color w:val="000000"/>
        </w:rPr>
        <w:t xml:space="preserve">tika noteikta kā </w:t>
      </w:r>
      <w:r w:rsidRPr="008A4A63">
        <w:rPr>
          <w:rFonts w:ascii="Arial Narrow" w:eastAsia="Times New Roman" w:hAnsi="Arial Narrow" w:cs="Times New Roman"/>
          <w:color w:val="000000"/>
        </w:rPr>
        <w:t>kultūrvēsturiski vērtīga</w:t>
      </w:r>
      <w:r w:rsidR="0068253A">
        <w:rPr>
          <w:rFonts w:ascii="Arial Narrow" w:eastAsia="Times New Roman" w:hAnsi="Arial Narrow" w:cs="Times New Roman"/>
          <w:color w:val="000000"/>
        </w:rPr>
        <w:t xml:space="preserve"> ēka</w:t>
      </w:r>
      <w:r w:rsidRPr="008A4A63">
        <w:rPr>
          <w:rFonts w:ascii="Arial Narrow" w:eastAsia="Times New Roman" w:hAnsi="Arial Narrow" w:cs="Times New Roman"/>
          <w:color w:val="000000"/>
        </w:rPr>
        <w:t xml:space="preserve">. D. </w:t>
      </w:r>
      <w:proofErr w:type="spellStart"/>
      <w:r w:rsidRPr="008A4A63">
        <w:rPr>
          <w:rFonts w:ascii="Arial Narrow" w:eastAsia="Times New Roman" w:hAnsi="Arial Narrow" w:cs="Times New Roman"/>
          <w:color w:val="000000"/>
        </w:rPr>
        <w:t>Stuce</w:t>
      </w:r>
      <w:proofErr w:type="spellEnd"/>
      <w:r w:rsidRPr="008A4A63">
        <w:rPr>
          <w:rFonts w:ascii="Arial Narrow" w:eastAsia="Times New Roman" w:hAnsi="Arial Narrow" w:cs="Times New Roman"/>
          <w:color w:val="000000"/>
        </w:rPr>
        <w:t xml:space="preserve"> prezentē fotogrāfijas ar ēku Bruņinieku ielā 91A un norāda, ka ēkas </w:t>
      </w:r>
      <w:proofErr w:type="spellStart"/>
      <w:r w:rsidRPr="008A4A63">
        <w:rPr>
          <w:rFonts w:ascii="Arial Narrow" w:eastAsia="Times New Roman" w:hAnsi="Arial Narrow" w:cs="Times New Roman"/>
          <w:color w:val="000000"/>
        </w:rPr>
        <w:t>būvvēsture</w:t>
      </w:r>
      <w:proofErr w:type="spellEnd"/>
      <w:r w:rsidRPr="008A4A63">
        <w:rPr>
          <w:rFonts w:ascii="Arial Narrow" w:eastAsia="Times New Roman" w:hAnsi="Arial Narrow" w:cs="Times New Roman"/>
          <w:color w:val="000000"/>
        </w:rPr>
        <w:t xml:space="preserve"> nav zināma – nav informācijas par tās celtniecības laiku, kā arī nav skaidrs, vai tā ir pārveidota vēsturiska ēka vai būvēta 2000. gados. NKMP piedāvātais provizoriskais KVVL: ēka ar nelielu kultūrvēsturisko vērtību. Šajā gadījumā netiek noteiktas saglabājamās vērtības, taču lēmumā tiek iekļautas rekomendējošas saglabājamās vērtības, kas attiecas uz ēkas </w:t>
      </w:r>
      <w:proofErr w:type="spellStart"/>
      <w:r w:rsidRPr="008A4A63">
        <w:rPr>
          <w:rFonts w:ascii="Arial Narrow" w:eastAsia="Times New Roman" w:hAnsi="Arial Narrow" w:cs="Times New Roman"/>
          <w:color w:val="000000"/>
        </w:rPr>
        <w:t>mazstāvu</w:t>
      </w:r>
      <w:proofErr w:type="spellEnd"/>
      <w:r w:rsidRPr="008A4A63">
        <w:rPr>
          <w:rFonts w:ascii="Arial Narrow" w:eastAsia="Times New Roman" w:hAnsi="Arial Narrow" w:cs="Times New Roman"/>
          <w:color w:val="000000"/>
        </w:rPr>
        <w:t xml:space="preserve"> apjomu. Ēka raksturojama kā RVC AZ pagalmā esoša, domājams, ļoti pārveidota divstāvu koka dzīvojamā ēka, kas</w:t>
      </w:r>
      <w:r w:rsidR="0068253A">
        <w:rPr>
          <w:rFonts w:ascii="Arial Narrow" w:eastAsia="Times New Roman" w:hAnsi="Arial Narrow" w:cs="Times New Roman"/>
          <w:color w:val="000000"/>
        </w:rPr>
        <w:t xml:space="preserve"> raksturojama</w:t>
      </w:r>
      <w:r w:rsidRPr="008A4A63">
        <w:rPr>
          <w:rFonts w:ascii="Arial Narrow" w:eastAsia="Times New Roman" w:hAnsi="Arial Narrow" w:cs="Times New Roman"/>
          <w:color w:val="000000"/>
        </w:rPr>
        <w:t xml:space="preserve"> kā vienkārša fona apbūve vai pārveidota vēsturiska būve. Rekomendējams saglabāt </w:t>
      </w:r>
      <w:proofErr w:type="spellStart"/>
      <w:r w:rsidRPr="008A4A63">
        <w:rPr>
          <w:rFonts w:ascii="Arial Narrow" w:eastAsia="Times New Roman" w:hAnsi="Arial Narrow" w:cs="Times New Roman"/>
          <w:color w:val="000000"/>
        </w:rPr>
        <w:t>mazstāvu</w:t>
      </w:r>
      <w:proofErr w:type="spellEnd"/>
      <w:r w:rsidRPr="008A4A63">
        <w:rPr>
          <w:rFonts w:ascii="Arial Narrow" w:eastAsia="Times New Roman" w:hAnsi="Arial Narrow" w:cs="Times New Roman"/>
          <w:color w:val="000000"/>
        </w:rPr>
        <w:t xml:space="preserve"> apjomu.</w:t>
      </w:r>
    </w:p>
    <w:p w14:paraId="2F277CD0" w14:textId="3CE19160"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J. Bērziņš pateicas D. </w:t>
      </w:r>
      <w:proofErr w:type="spellStart"/>
      <w:r w:rsidRPr="008A4A63">
        <w:rPr>
          <w:rFonts w:ascii="Arial Narrow" w:eastAsia="Times New Roman" w:hAnsi="Arial Narrow" w:cs="Times New Roman"/>
          <w:color w:val="000000"/>
        </w:rPr>
        <w:t>Stucei</w:t>
      </w:r>
      <w:proofErr w:type="spellEnd"/>
      <w:r w:rsidRPr="008A4A63">
        <w:rPr>
          <w:rFonts w:ascii="Arial Narrow" w:eastAsia="Times New Roman" w:hAnsi="Arial Narrow" w:cs="Times New Roman"/>
          <w:color w:val="000000"/>
        </w:rPr>
        <w:t xml:space="preserve"> par iezīmētajiem būtiskajiem aspektiem. Viņš informē, ka kolēģi ir ieskatījušies arhīva materiālos par attiecīgo objektu un notikušas diskusijas kontekstā ar iela</w:t>
      </w:r>
      <w:r w:rsidR="0068253A">
        <w:rPr>
          <w:rFonts w:ascii="Arial Narrow" w:eastAsia="Times New Roman" w:hAnsi="Arial Narrow" w:cs="Times New Roman"/>
          <w:color w:val="000000"/>
        </w:rPr>
        <w:t>s apbūves</w:t>
      </w:r>
      <w:r w:rsidRPr="008A4A63">
        <w:rPr>
          <w:rFonts w:ascii="Arial Narrow" w:eastAsia="Times New Roman" w:hAnsi="Arial Narrow" w:cs="Times New Roman"/>
          <w:color w:val="000000"/>
        </w:rPr>
        <w:t xml:space="preserve"> ēku. Ēka Bruņinieku ielā 91A  ir izvietota zemes gabala pagalmā, atstatus no ielas frontes, ēka ir </w:t>
      </w:r>
      <w:r w:rsidR="0068253A">
        <w:rPr>
          <w:rFonts w:ascii="Arial Narrow" w:eastAsia="Times New Roman" w:hAnsi="Arial Narrow" w:cs="Times New Roman"/>
          <w:color w:val="000000"/>
        </w:rPr>
        <w:t xml:space="preserve">klasificējama kā </w:t>
      </w:r>
      <w:r w:rsidRPr="008A4A63">
        <w:rPr>
          <w:rFonts w:ascii="Arial Narrow" w:eastAsia="Times New Roman" w:hAnsi="Arial Narrow" w:cs="Times New Roman"/>
          <w:color w:val="000000"/>
        </w:rPr>
        <w:t xml:space="preserve">fona apbūve, nav eksponēta </w:t>
      </w:r>
      <w:r w:rsidR="0068253A">
        <w:rPr>
          <w:rFonts w:ascii="Arial Narrow" w:eastAsia="Times New Roman" w:hAnsi="Arial Narrow" w:cs="Times New Roman"/>
          <w:color w:val="000000"/>
        </w:rPr>
        <w:t xml:space="preserve">publiskajā </w:t>
      </w:r>
      <w:proofErr w:type="spellStart"/>
      <w:r w:rsidR="0068253A">
        <w:rPr>
          <w:rFonts w:ascii="Arial Narrow" w:eastAsia="Times New Roman" w:hAnsi="Arial Narrow" w:cs="Times New Roman"/>
          <w:color w:val="000000"/>
        </w:rPr>
        <w:t>ārtelpā</w:t>
      </w:r>
      <w:proofErr w:type="spellEnd"/>
      <w:r w:rsidR="0068253A">
        <w:rPr>
          <w:rFonts w:ascii="Arial Narrow" w:eastAsia="Times New Roman" w:hAnsi="Arial Narrow" w:cs="Times New Roman"/>
          <w:color w:val="000000"/>
        </w:rPr>
        <w:t>.</w:t>
      </w:r>
      <w:r w:rsidRPr="008A4A63">
        <w:rPr>
          <w:rFonts w:ascii="Arial Narrow" w:eastAsia="Times New Roman" w:hAnsi="Arial Narrow" w:cs="Times New Roman"/>
          <w:color w:val="000000"/>
        </w:rPr>
        <w:t xml:space="preserve"> Ēka neatrodas kultūrvēsturiski nozīmīgā apbūves frontē vai kultūrvēsturiski vērtīgā, autentiskā pilsētvides teritorijā. Ēka ir </w:t>
      </w:r>
      <w:proofErr w:type="spellStart"/>
      <w:r w:rsidRPr="008A4A63">
        <w:rPr>
          <w:rFonts w:ascii="Arial Narrow" w:eastAsia="Times New Roman" w:hAnsi="Arial Narrow" w:cs="Times New Roman"/>
          <w:color w:val="000000"/>
        </w:rPr>
        <w:t>brīvstāvoša</w:t>
      </w:r>
      <w:proofErr w:type="spellEnd"/>
      <w:r w:rsidRPr="008A4A63">
        <w:rPr>
          <w:rFonts w:ascii="Arial Narrow" w:eastAsia="Times New Roman" w:hAnsi="Arial Narrow" w:cs="Times New Roman"/>
          <w:color w:val="000000"/>
        </w:rPr>
        <w:t xml:space="preserve"> un regulāri novietota pret galveno ēku ielas frontē (Bruņinieku iela 91), kas atbilst RVC perifērijas iekšpagalmu apbūves principiem. J. Bērziņš norāda, ka ēkas mākslinieciskā kvalitāte, autorība, atbilstība UNESCO noteiktajām vērtībām un saglabātības pakāpe ir diezgan zema, jo 20./21. gadsimta mijā veikti vairāki pārbūves posmi, par kuriem arhīvā nav saglabājušās liecības. Autorību šīm pārbūvēm nav izdevies noskaidrot, un tās nav klasificējamas. Vēsturiskajā </w:t>
      </w:r>
      <w:proofErr w:type="spellStart"/>
      <w:r w:rsidRPr="008A4A63">
        <w:rPr>
          <w:rFonts w:ascii="Arial Narrow" w:eastAsia="Times New Roman" w:hAnsi="Arial Narrow" w:cs="Times New Roman"/>
          <w:color w:val="000000"/>
        </w:rPr>
        <w:t>būvlietā</w:t>
      </w:r>
      <w:proofErr w:type="spellEnd"/>
      <w:r w:rsidRPr="008A4A63">
        <w:rPr>
          <w:rFonts w:ascii="Arial Narrow" w:eastAsia="Times New Roman" w:hAnsi="Arial Narrow" w:cs="Times New Roman"/>
          <w:color w:val="000000"/>
        </w:rPr>
        <w:t xml:space="preserve"> atrodama informācija, ka šajā vietā 1882. gadā pēc</w:t>
      </w:r>
      <w:r w:rsidR="0068253A">
        <w:rPr>
          <w:rFonts w:ascii="Arial Narrow" w:eastAsia="Times New Roman" w:hAnsi="Arial Narrow" w:cs="Times New Roman"/>
          <w:color w:val="000000"/>
        </w:rPr>
        <w:t xml:space="preserve"> arhitekta</w:t>
      </w:r>
      <w:r w:rsidRPr="008A4A63">
        <w:rPr>
          <w:rFonts w:ascii="Arial Narrow" w:eastAsia="Times New Roman" w:hAnsi="Arial Narrow" w:cs="Times New Roman"/>
          <w:color w:val="000000"/>
        </w:rPr>
        <w:t xml:space="preserve"> H. </w:t>
      </w:r>
      <w:proofErr w:type="spellStart"/>
      <w:r w:rsidRPr="008A4A63">
        <w:rPr>
          <w:rFonts w:ascii="Arial Narrow" w:eastAsia="Times New Roman" w:hAnsi="Arial Narrow" w:cs="Times New Roman"/>
          <w:color w:val="000000"/>
        </w:rPr>
        <w:t>Geigenmillera</w:t>
      </w:r>
      <w:proofErr w:type="spellEnd"/>
      <w:r w:rsidRPr="008A4A63">
        <w:rPr>
          <w:rFonts w:ascii="Arial Narrow" w:eastAsia="Times New Roman" w:hAnsi="Arial Narrow" w:cs="Times New Roman"/>
          <w:color w:val="000000"/>
        </w:rPr>
        <w:t xml:space="preserve"> projekta būvēta divstāvu dzīvojamā ēka. Tomēr, salīdzinot vēsturisko dokumentāciju ar šobrīd saglabājušos ēku, vienīgais nolasāmais elements ir atsevišķu logu novietojums galvenajā fasādē. Ēkas plānojums ir pilnībā mainīts, veiktas vairākas piebūves, oriģinālā apdare nav saglabājusies, jumta forma ir mainīta, un kopumā nav iespējams noteikt, kas no sākotnējā </w:t>
      </w:r>
      <w:proofErr w:type="spellStart"/>
      <w:r w:rsidRPr="008A4A63">
        <w:rPr>
          <w:rFonts w:ascii="Arial Narrow" w:eastAsia="Times New Roman" w:hAnsi="Arial Narrow" w:cs="Times New Roman"/>
          <w:color w:val="000000"/>
        </w:rPr>
        <w:t>būvapjoma</w:t>
      </w:r>
      <w:proofErr w:type="spellEnd"/>
      <w:r w:rsidRPr="008A4A63">
        <w:rPr>
          <w:rFonts w:ascii="Arial Narrow" w:eastAsia="Times New Roman" w:hAnsi="Arial Narrow" w:cs="Times New Roman"/>
          <w:color w:val="000000"/>
        </w:rPr>
        <w:t xml:space="preserve"> ir saglabājies. J. Bērziņš uzsver, ka, lai gan apraksts “ēka ar nelielu KVVL” formāli atbilst pārveidotas vēsturiskas ēkas definīcijai, šajā gadījumā ēka ir tik būtiski un nekontrolēti pārveidota, ka pat iespējamās saglabājamās vērtības vairs nav nolasāmas. Līdz ar to nav identificējams nekas tāds, ko būtu nepieciešams saglabāt. Drīzāk būtu jādomā par apjoma sadrumstalotības samazināšanu turpmāko pārbūvju gaitā</w:t>
      </w:r>
      <w:r w:rsidR="00BD63D7">
        <w:rPr>
          <w:rFonts w:ascii="Arial Narrow" w:eastAsia="Times New Roman" w:hAnsi="Arial Narrow" w:cs="Times New Roman"/>
          <w:color w:val="000000"/>
        </w:rPr>
        <w:t>.</w:t>
      </w:r>
      <w:r w:rsidR="00747177">
        <w:rPr>
          <w:rFonts w:ascii="Arial Narrow" w:eastAsia="Times New Roman" w:hAnsi="Arial Narrow" w:cs="Times New Roman"/>
          <w:color w:val="000000"/>
        </w:rPr>
        <w:t xml:space="preserve"> </w:t>
      </w:r>
      <w:r w:rsidR="00BD63D7">
        <w:rPr>
          <w:rFonts w:ascii="Arial Narrow" w:eastAsia="Times New Roman" w:hAnsi="Arial Narrow" w:cs="Times New Roman"/>
          <w:color w:val="000000"/>
        </w:rPr>
        <w:t xml:space="preserve">PAD ieskatā </w:t>
      </w:r>
      <w:r w:rsidRPr="008A4A63">
        <w:rPr>
          <w:rFonts w:ascii="Arial Narrow" w:eastAsia="Times New Roman" w:hAnsi="Arial Narrow" w:cs="Times New Roman"/>
          <w:color w:val="000000"/>
        </w:rPr>
        <w:t>ēkai atbilstošais KVVL ir: būve bez kultūrvēsturiskas vērtības. Ēkas tehniskais stāvoklis ir vērtējams kā apmierinošs.</w:t>
      </w:r>
    </w:p>
    <w:p w14:paraId="30F1CA49" w14:textId="78CD96A1" w:rsidR="008A4A63" w:rsidRPr="008A4A63" w:rsidRDefault="008A4A63" w:rsidP="00311C77">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A. Lapiņš pateicas par prezentācijām un vaicā par ēkas dūmeņu stāvokli.</w:t>
      </w:r>
      <w:r w:rsidR="00350DFB">
        <w:rPr>
          <w:rFonts w:ascii="Arial Narrow" w:eastAsia="Times New Roman" w:hAnsi="Arial Narrow" w:cs="Times New Roman"/>
          <w:color w:val="000000"/>
        </w:rPr>
        <w:t xml:space="preserve"> </w:t>
      </w:r>
      <w:r w:rsidRPr="008A4A63">
        <w:rPr>
          <w:rFonts w:ascii="Arial Narrow" w:eastAsia="Times New Roman" w:hAnsi="Arial Narrow" w:cs="Times New Roman"/>
          <w:color w:val="000000"/>
        </w:rPr>
        <w:t xml:space="preserve">J. Bērziņš skaidro, ka nav iespējams noteikt, vai ēkas dūmeņi ir oriģināli vai pārbūvēti, jo par to nav saglabājušās nekādas liecības. Kopumā nav zināms, kas ēkā ir oriģināls un kas pārbūvēts. Arī logu risinājumi ir ļoti dažādi – sastopami gan koka, gan plastmasas logi </w:t>
      </w:r>
      <w:r w:rsidRPr="008A4A63">
        <w:rPr>
          <w:rFonts w:ascii="Arial Narrow" w:eastAsia="Times New Roman" w:hAnsi="Arial Narrow" w:cs="Times New Roman"/>
          <w:color w:val="000000"/>
        </w:rPr>
        <w:lastRenderedPageBreak/>
        <w:t>–, un vizuāli nav iespējams noteikt, kuri no tiem varētu būt sākotnējie. Arhīva materiālos nav informācijas par oriģinālās substances saglabātību.</w:t>
      </w:r>
    </w:p>
    <w:p w14:paraId="1D4ABE69" w14:textId="0D995F21" w:rsidR="008A4A63" w:rsidRPr="008A4A63" w:rsidRDefault="008A4A63" w:rsidP="003374F5">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A. Ancāne vaicā, vai ēka ir celta vienlaikus ar ielas apjoma ēku.</w:t>
      </w:r>
    </w:p>
    <w:p w14:paraId="57778E58" w14:textId="3CEBBD12"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J. Bērziņš skaidro, ka, pēc pieejamās informācijas, ēka, iespējams, ir celta vienlaikus ar</w:t>
      </w:r>
      <w:r w:rsidR="00BD63D7">
        <w:rPr>
          <w:rFonts w:ascii="Arial Narrow" w:eastAsia="Times New Roman" w:hAnsi="Arial Narrow" w:cs="Times New Roman"/>
          <w:color w:val="000000"/>
        </w:rPr>
        <w:t xml:space="preserve"> ielas apbūves ēku. </w:t>
      </w:r>
      <w:r w:rsidRPr="008A4A63">
        <w:rPr>
          <w:rFonts w:ascii="Arial Narrow" w:eastAsia="Times New Roman" w:hAnsi="Arial Narrow" w:cs="Times New Roman"/>
          <w:color w:val="000000"/>
        </w:rPr>
        <w:t>Ir pārskatīti vēsturiskie attēli, un ielas ēka vizuāli ir ļoti līdzīga</w:t>
      </w:r>
      <w:r w:rsidR="00BD63D7">
        <w:rPr>
          <w:rFonts w:ascii="Arial Narrow" w:eastAsia="Times New Roman" w:hAnsi="Arial Narrow" w:cs="Times New Roman"/>
          <w:color w:val="000000"/>
        </w:rPr>
        <w:t xml:space="preserve"> pagalma korpusa H. </w:t>
      </w:r>
      <w:proofErr w:type="spellStart"/>
      <w:r w:rsidR="00BD63D7">
        <w:rPr>
          <w:rFonts w:ascii="Arial Narrow" w:eastAsia="Times New Roman" w:hAnsi="Arial Narrow" w:cs="Times New Roman"/>
          <w:color w:val="000000"/>
        </w:rPr>
        <w:t>Geigenmillera</w:t>
      </w:r>
      <w:proofErr w:type="spellEnd"/>
      <w:r w:rsidR="00BD63D7">
        <w:rPr>
          <w:rFonts w:ascii="Arial Narrow" w:eastAsia="Times New Roman" w:hAnsi="Arial Narrow" w:cs="Times New Roman"/>
          <w:color w:val="000000"/>
        </w:rPr>
        <w:t xml:space="preserve"> projektam</w:t>
      </w:r>
      <w:r w:rsidRPr="008A4A63">
        <w:rPr>
          <w:rFonts w:ascii="Arial Narrow" w:eastAsia="Times New Roman" w:hAnsi="Arial Narrow" w:cs="Times New Roman"/>
          <w:color w:val="000000"/>
        </w:rPr>
        <w:t xml:space="preserve">. Arhīva materiāli ir pārbaudīti, taču nav informācijas, kas apliecinātu, ka ielas ēka būtu būvēta pēc H. </w:t>
      </w:r>
      <w:proofErr w:type="spellStart"/>
      <w:r w:rsidRPr="008A4A63">
        <w:rPr>
          <w:rFonts w:ascii="Arial Narrow" w:eastAsia="Times New Roman" w:hAnsi="Arial Narrow" w:cs="Times New Roman"/>
          <w:color w:val="000000"/>
        </w:rPr>
        <w:t>Geigenmillera</w:t>
      </w:r>
      <w:proofErr w:type="spellEnd"/>
      <w:r w:rsidRPr="008A4A63">
        <w:rPr>
          <w:rFonts w:ascii="Arial Narrow" w:eastAsia="Times New Roman" w:hAnsi="Arial Narrow" w:cs="Times New Roman"/>
          <w:color w:val="000000"/>
        </w:rPr>
        <w:t xml:space="preserve"> projekta.</w:t>
      </w:r>
    </w:p>
    <w:p w14:paraId="209CBBC2"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A. Lapiņš norāda, ka ielas ēka ir noteikta kā kultūrvēsturiski vērtīga ēka. Tā kā abas ēkas atrodas uz viena zemesgabala, tad, paliekot pie NKMP noteiktā KVVL, pagalma ēkai būtu piemērojams apjoma ierobežojums. Savukārt PAD skatījumā teorētiski būtu iespējams paredzēt lielāku apjomu.</w:t>
      </w:r>
    </w:p>
    <w:p w14:paraId="37DBC9A2" w14:textId="185465AF"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D. </w:t>
      </w:r>
      <w:proofErr w:type="spellStart"/>
      <w:r w:rsidRPr="008A4A63">
        <w:rPr>
          <w:rFonts w:ascii="Arial Narrow" w:eastAsia="Times New Roman" w:hAnsi="Arial Narrow" w:cs="Times New Roman"/>
          <w:color w:val="000000"/>
        </w:rPr>
        <w:t>Stuce</w:t>
      </w:r>
      <w:proofErr w:type="spellEnd"/>
      <w:r w:rsidRPr="008A4A63">
        <w:rPr>
          <w:rFonts w:ascii="Arial Narrow" w:eastAsia="Times New Roman" w:hAnsi="Arial Narrow" w:cs="Times New Roman"/>
          <w:color w:val="000000"/>
        </w:rPr>
        <w:t xml:space="preserve"> skaidro, ka lēmumā tiek iekļautas rekomendējošas saglabājamās vērtības. Saglabājamās vērtības var noteikt tām ēkām,</w:t>
      </w:r>
      <w:r w:rsidR="00350DFB">
        <w:rPr>
          <w:rFonts w:ascii="Arial Narrow" w:eastAsia="Times New Roman" w:hAnsi="Arial Narrow" w:cs="Times New Roman"/>
          <w:color w:val="000000"/>
        </w:rPr>
        <w:t xml:space="preserve"> </w:t>
      </w:r>
      <w:r w:rsidR="001B12AD">
        <w:rPr>
          <w:rFonts w:ascii="Arial Narrow" w:eastAsia="Times New Roman" w:hAnsi="Arial Narrow" w:cs="Times New Roman"/>
          <w:color w:val="000000"/>
        </w:rPr>
        <w:t>kuras ir kultūrvēsturiski unikālās ēkas, kultūrvēsturiski ļoti vērtīgas ēkas un kultūrvēsturiski vērtīgas ēkas.</w:t>
      </w:r>
      <w:r w:rsidRPr="008A4A63">
        <w:rPr>
          <w:rFonts w:ascii="Arial Narrow" w:eastAsia="Times New Roman" w:hAnsi="Arial Narrow" w:cs="Times New Roman"/>
          <w:color w:val="000000"/>
        </w:rPr>
        <w:t xml:space="preserve"> Šajā gadījumā, ņemot vērā</w:t>
      </w:r>
      <w:r w:rsidR="001B12AD">
        <w:rPr>
          <w:rFonts w:ascii="Arial Narrow" w:eastAsia="Times New Roman" w:hAnsi="Arial Narrow" w:cs="Times New Roman"/>
          <w:color w:val="000000"/>
        </w:rPr>
        <w:t xml:space="preserve">, ka </w:t>
      </w:r>
      <w:r w:rsidRPr="008A4A63">
        <w:rPr>
          <w:rFonts w:ascii="Arial Narrow" w:eastAsia="Times New Roman" w:hAnsi="Arial Narrow" w:cs="Times New Roman"/>
          <w:color w:val="000000"/>
        </w:rPr>
        <w:t xml:space="preserve"> ēka </w:t>
      </w:r>
      <w:r w:rsidR="001B12AD">
        <w:rPr>
          <w:rFonts w:ascii="Arial Narrow" w:eastAsia="Times New Roman" w:hAnsi="Arial Narrow" w:cs="Times New Roman"/>
          <w:color w:val="000000"/>
        </w:rPr>
        <w:t>ir vienkārša</w:t>
      </w:r>
      <w:r w:rsidR="001B12AD" w:rsidRPr="001B12AD">
        <w:rPr>
          <w:rFonts w:ascii="Arial Narrow" w:eastAsia="Times New Roman" w:hAnsi="Arial Narrow" w:cs="Times New Roman"/>
          <w:color w:val="000000"/>
        </w:rPr>
        <w:t xml:space="preserve"> (fona) vai pārveidota vēsturiska ēka</w:t>
      </w:r>
      <w:r w:rsidRPr="008A4A63">
        <w:rPr>
          <w:rFonts w:ascii="Arial Narrow" w:eastAsia="Times New Roman" w:hAnsi="Arial Narrow" w:cs="Times New Roman"/>
          <w:color w:val="000000"/>
        </w:rPr>
        <w:t xml:space="preserve">, </w:t>
      </w:r>
      <w:r w:rsidR="001B12AD">
        <w:rPr>
          <w:rFonts w:ascii="Arial Narrow" w:eastAsia="Times New Roman" w:hAnsi="Arial Narrow" w:cs="Times New Roman"/>
          <w:color w:val="000000"/>
        </w:rPr>
        <w:t xml:space="preserve">tai </w:t>
      </w:r>
      <w:r w:rsidRPr="008A4A63">
        <w:rPr>
          <w:rFonts w:ascii="Arial Narrow" w:eastAsia="Times New Roman" w:hAnsi="Arial Narrow" w:cs="Times New Roman"/>
          <w:color w:val="000000"/>
        </w:rPr>
        <w:t>tiek noteiktas tikai rekomendējošas vērtības.</w:t>
      </w:r>
    </w:p>
    <w:p w14:paraId="46FE533B" w14:textId="77777777" w:rsidR="00350DFB" w:rsidRDefault="00350DFB" w:rsidP="008A4A63">
      <w:pPr>
        <w:spacing w:before="240" w:after="240" w:line="240" w:lineRule="auto"/>
        <w:jc w:val="both"/>
        <w:rPr>
          <w:rFonts w:ascii="Arial Narrow" w:eastAsia="Times New Roman" w:hAnsi="Arial Narrow" w:cs="Times New Roman"/>
          <w:color w:val="000000"/>
        </w:rPr>
      </w:pPr>
      <w:r w:rsidRPr="00350DFB">
        <w:rPr>
          <w:rFonts w:ascii="Arial Narrow" w:eastAsia="Times New Roman" w:hAnsi="Arial Narrow" w:cs="Times New Roman"/>
          <w:color w:val="000000"/>
        </w:rPr>
        <w:t>A. Kušķis norāda, ka, spriežot pēc ēkas pārveidojumiem, pie tās varētu būt strādājis kāds konkrēts arhitekts, un vaicā, vai ēkā kā vērtības nav saskatāmas kādas laikmeta liecības.</w:t>
      </w:r>
    </w:p>
    <w:p w14:paraId="0FE3EE47" w14:textId="1C7170BA"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J. Bērziņš skaidro, ka, iespējams, pie ēkas ir strādājis viens speciālists, taču ielas ēkai, visticamāk, ir bijis būvinženieris, nevis arhitekts. Par to nav drošu liecību.</w:t>
      </w:r>
    </w:p>
    <w:p w14:paraId="3638DC55" w14:textId="7BBEE8AB"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E. </w:t>
      </w:r>
      <w:proofErr w:type="spellStart"/>
      <w:r w:rsidRPr="008A4A63">
        <w:rPr>
          <w:rFonts w:ascii="Arial Narrow" w:eastAsia="Times New Roman" w:hAnsi="Arial Narrow" w:cs="Times New Roman"/>
          <w:color w:val="000000"/>
        </w:rPr>
        <w:t>Rožulapa</w:t>
      </w:r>
      <w:proofErr w:type="spellEnd"/>
      <w:r w:rsidRPr="008A4A63">
        <w:rPr>
          <w:rFonts w:ascii="Arial Narrow" w:eastAsia="Times New Roman" w:hAnsi="Arial Narrow" w:cs="Times New Roman"/>
          <w:color w:val="000000"/>
        </w:rPr>
        <w:t xml:space="preserve"> piebilst, ka vizuāli </w:t>
      </w:r>
      <w:r w:rsidR="00815619" w:rsidRPr="00815619">
        <w:rPr>
          <w:rFonts w:ascii="Arial Narrow" w:eastAsia="Times New Roman" w:hAnsi="Arial Narrow" w:cs="Times New Roman"/>
          <w:color w:val="000000"/>
        </w:rPr>
        <w:t>ēkai veiktas 1990-tiem gadiem raksturīgas intensīvās pārbūves</w:t>
      </w:r>
      <w:r w:rsidRPr="00815619">
        <w:rPr>
          <w:rFonts w:ascii="Arial Narrow" w:eastAsia="Times New Roman" w:hAnsi="Arial Narrow" w:cs="Times New Roman"/>
          <w:color w:val="000000"/>
        </w:rPr>
        <w:t>.</w:t>
      </w:r>
    </w:p>
    <w:p w14:paraId="6F2FF725" w14:textId="77777777" w:rsidR="00350DFB" w:rsidRDefault="00350DFB" w:rsidP="008A4A63">
      <w:pPr>
        <w:spacing w:before="240" w:after="240" w:line="240" w:lineRule="auto"/>
        <w:jc w:val="both"/>
        <w:rPr>
          <w:rFonts w:ascii="Arial Narrow" w:eastAsia="Times New Roman" w:hAnsi="Arial Narrow" w:cs="Times New Roman"/>
          <w:color w:val="000000"/>
        </w:rPr>
      </w:pPr>
      <w:r w:rsidRPr="00350DFB">
        <w:rPr>
          <w:rFonts w:ascii="Arial Narrow" w:eastAsia="Times New Roman" w:hAnsi="Arial Narrow" w:cs="Times New Roman"/>
          <w:color w:val="000000"/>
        </w:rPr>
        <w:t>A. Kušķis vaicā, vai, pētot vēsturiskos materiālus, nav atrasta informācija par netradicionāli veidoto garāžu.</w:t>
      </w:r>
    </w:p>
    <w:p w14:paraId="6CBDCD12" w14:textId="6C360378"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D. </w:t>
      </w:r>
      <w:proofErr w:type="spellStart"/>
      <w:r w:rsidRPr="008A4A63">
        <w:rPr>
          <w:rFonts w:ascii="Arial Narrow" w:eastAsia="Times New Roman" w:hAnsi="Arial Narrow" w:cs="Times New Roman"/>
          <w:color w:val="000000"/>
        </w:rPr>
        <w:t>Stuce</w:t>
      </w:r>
      <w:proofErr w:type="spellEnd"/>
      <w:r w:rsidRPr="008A4A63">
        <w:rPr>
          <w:rFonts w:ascii="Arial Narrow" w:eastAsia="Times New Roman" w:hAnsi="Arial Narrow" w:cs="Times New Roman"/>
          <w:color w:val="000000"/>
        </w:rPr>
        <w:t xml:space="preserve"> atbild, ka šajā vietā ir bijusi darbnīca – tas ir vienīgais zināmais fakts.</w:t>
      </w:r>
    </w:p>
    <w:p w14:paraId="48711EB4" w14:textId="050A1371"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E. </w:t>
      </w:r>
      <w:proofErr w:type="spellStart"/>
      <w:r w:rsidRPr="008A4A63">
        <w:rPr>
          <w:rFonts w:ascii="Arial Narrow" w:eastAsia="Times New Roman" w:hAnsi="Arial Narrow" w:cs="Times New Roman"/>
          <w:color w:val="000000"/>
        </w:rPr>
        <w:t>Rožulapa</w:t>
      </w:r>
      <w:proofErr w:type="spellEnd"/>
      <w:r w:rsidRPr="008A4A63">
        <w:rPr>
          <w:rFonts w:ascii="Arial Narrow" w:eastAsia="Times New Roman" w:hAnsi="Arial Narrow" w:cs="Times New Roman"/>
          <w:color w:val="000000"/>
        </w:rPr>
        <w:t xml:space="preserve"> norāda, ka </w:t>
      </w:r>
      <w:r w:rsidR="003374F5" w:rsidRPr="003374F5">
        <w:rPr>
          <w:rFonts w:ascii="Arial Narrow" w:eastAsia="Times New Roman" w:hAnsi="Arial Narrow" w:cs="Times New Roman"/>
          <w:color w:val="000000"/>
        </w:rPr>
        <w:t>Arhitektūras muzej</w:t>
      </w:r>
      <w:r w:rsidR="003374F5">
        <w:rPr>
          <w:rFonts w:ascii="Arial Narrow" w:eastAsia="Times New Roman" w:hAnsi="Arial Narrow" w:cs="Times New Roman"/>
          <w:color w:val="000000"/>
        </w:rPr>
        <w:t xml:space="preserve">a vadītāja </w:t>
      </w:r>
      <w:r w:rsidRPr="008A4A63">
        <w:rPr>
          <w:rFonts w:ascii="Arial Narrow" w:eastAsia="Times New Roman" w:hAnsi="Arial Narrow" w:cs="Times New Roman"/>
          <w:color w:val="000000"/>
        </w:rPr>
        <w:t>I. Martinsone varētu nosūtīt informāciju Arhitektu savienībai, lai noskaidrotu ēkas autoru, jo ēkas vizuālais risinājums šķiet interesants.</w:t>
      </w:r>
    </w:p>
    <w:p w14:paraId="36B3C046" w14:textId="6DCC0F85"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A. Ancāne norāda, ka situācija ir interesanta un nav vienkārša. Šāda tipa gadījumi RVC koka apbūvē ir raksturīgi – ielas apbūve un pagalma ēka nereti ir viena autora darbs, un pagalma ēkās tradicionāli ierīkoti ekonomiski strādnieku dzīvokļi. A. Ancāne skaidro, ka, salīdzinot oriģinālo ēkas projektu ar šobrīd esošo situāciju, nevar apgalvot, ka ēka būtu uzcelta pilnīgi no jauna. Pēc ēkas gala fasādes un </w:t>
      </w:r>
      <w:r w:rsidR="00815619">
        <w:rPr>
          <w:rFonts w:ascii="Arial Narrow" w:eastAsia="Times New Roman" w:hAnsi="Arial Narrow" w:cs="Times New Roman"/>
          <w:color w:val="000000"/>
        </w:rPr>
        <w:t xml:space="preserve">salīdzinājuma ar esošo stāvokli </w:t>
      </w:r>
      <w:r w:rsidRPr="008A4A63">
        <w:rPr>
          <w:rFonts w:ascii="Arial Narrow" w:eastAsia="Times New Roman" w:hAnsi="Arial Narrow" w:cs="Times New Roman"/>
          <w:color w:val="000000"/>
        </w:rPr>
        <w:t>salīdzi</w:t>
      </w:r>
      <w:r w:rsidR="00815619">
        <w:rPr>
          <w:rFonts w:ascii="Arial Narrow" w:eastAsia="Times New Roman" w:hAnsi="Arial Narrow" w:cs="Times New Roman"/>
          <w:color w:val="000000"/>
        </w:rPr>
        <w:t xml:space="preserve"> v</w:t>
      </w:r>
      <w:r w:rsidRPr="008A4A63">
        <w:rPr>
          <w:rFonts w:ascii="Arial Narrow" w:eastAsia="Times New Roman" w:hAnsi="Arial Narrow" w:cs="Times New Roman"/>
          <w:color w:val="000000"/>
        </w:rPr>
        <w:t xml:space="preserve">ar nolasīt zināmu pēctecību – sajūtu līmenī un arī logu izvietojumā ir saskatāmas atsauces uz sākotnējo </w:t>
      </w:r>
      <w:proofErr w:type="spellStart"/>
      <w:r w:rsidRPr="008A4A63">
        <w:rPr>
          <w:rFonts w:ascii="Arial Narrow" w:eastAsia="Times New Roman" w:hAnsi="Arial Narrow" w:cs="Times New Roman"/>
          <w:color w:val="000000"/>
        </w:rPr>
        <w:t>būvapjomu</w:t>
      </w:r>
      <w:proofErr w:type="spellEnd"/>
      <w:r w:rsidRPr="008A4A63">
        <w:rPr>
          <w:rFonts w:ascii="Arial Narrow" w:eastAsia="Times New Roman" w:hAnsi="Arial Narrow" w:cs="Times New Roman"/>
          <w:color w:val="000000"/>
        </w:rPr>
        <w:t>. Vienlaikus pati ēka šobrīd ir ļoti pārveidota, tai ir piebūves un dažādi piedēkļi</w:t>
      </w:r>
      <w:r w:rsidR="00815619">
        <w:rPr>
          <w:rFonts w:ascii="Arial Narrow" w:eastAsia="Times New Roman" w:hAnsi="Arial Narrow" w:cs="Times New Roman"/>
          <w:color w:val="000000"/>
        </w:rPr>
        <w:t xml:space="preserve">, kam nav arhitektoniskas vērtības. </w:t>
      </w:r>
      <w:r w:rsidRPr="008A4A63">
        <w:rPr>
          <w:rFonts w:ascii="Arial Narrow" w:eastAsia="Times New Roman" w:hAnsi="Arial Narrow" w:cs="Times New Roman"/>
          <w:color w:val="000000"/>
        </w:rPr>
        <w:t>Tomēr, raugoties uz vērtību gradāciju un to, kas šobrīd ir saglabājies, A. Ancāne uzsver, ka ēka ir pārveidota, taču potenciāli būtu iespējams to padarīt kvalitatīvāku, noņemot liekos piebūvējums un atgriežot tai skaidrāku, vēsturiskajai substancei pietuvinātu apjomu. Tas ļautu radīt arhitektoniski sakārtotāku un vēsturiski pamatotāku risinājumu.</w:t>
      </w:r>
    </w:p>
    <w:p w14:paraId="28E411F3" w14:textId="487C481E"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J. Asaris norāda, ka viņam ir divējādas pārdomas par konkrēto situāciju. Daudzos gadījumos ēkām nav finansiālas vērtības, taču, šai ēkai tomēr ir zināma finansiāla nozīme, jo nesen ir bijusi pārdošanā. Viņš piekrīt A. Ancānes teiktajam, ka ēka nav pilnīgi bez vērtības. Tomēr, ja tās vietā tiktu būvēts kas jauns, pagalms, visticamāk, būtiskus zaudējumus neciestu. Neskatoties uz to, J. Asaris sliecas atbalstīt NKMP viedokli.</w:t>
      </w:r>
    </w:p>
    <w:p w14:paraId="5484598D" w14:textId="587DFA7F"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A. Lapiņš </w:t>
      </w:r>
      <w:r w:rsidR="00815619">
        <w:rPr>
          <w:rFonts w:ascii="Arial Narrow" w:eastAsia="Times New Roman" w:hAnsi="Arial Narrow" w:cs="Times New Roman"/>
          <w:color w:val="000000"/>
        </w:rPr>
        <w:t>skaidro</w:t>
      </w:r>
      <w:r w:rsidRPr="008A4A63">
        <w:rPr>
          <w:rFonts w:ascii="Arial Narrow" w:eastAsia="Times New Roman" w:hAnsi="Arial Narrow" w:cs="Times New Roman"/>
          <w:color w:val="000000"/>
        </w:rPr>
        <w:t xml:space="preserve">, ka arī viņš saskata būtiskas ēkas pārveidošanas pazīmes. Ir notikusi pamatīga iejaukšanās ēkas konstrukcijās, un tās atjaunošana sākotnējā veidolā būtu sarežģīta, jo būtiskās daļas ir izjauktas. Viņš sliecas piekrist PAD vērtējumam, ka ēkas zaudēšana šajā vietā negatīvu ietekmi neradītu. A. Lapiņš papildina, ka pilsētvidē bieži pastāv divi scenāriji: “apdzīvot veco un nodzīvot to līdz galam” vai arī ļaut ienākt jaunai apbūvei, kas var nodrošināt ekonomiski izdevīgākus risinājumus, tostarp ielas ēkas atjaunošanu. Šajā konkrētajā gadījumā </w:t>
      </w:r>
      <w:r w:rsidRPr="008A4A63">
        <w:rPr>
          <w:rFonts w:ascii="Arial Narrow" w:eastAsia="Times New Roman" w:hAnsi="Arial Narrow" w:cs="Times New Roman"/>
          <w:color w:val="000000"/>
        </w:rPr>
        <w:lastRenderedPageBreak/>
        <w:t>viņš neredz arhitektonisku vērtību, kas būtu radīta ar arhitekta ieceri. Tā nav nolasāma. Viņš pieļauj, ka ēka kādā brīdī varētu būt funkcionējusi kā viesnīca.</w:t>
      </w:r>
    </w:p>
    <w:p w14:paraId="746C55E7"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D. </w:t>
      </w:r>
      <w:proofErr w:type="spellStart"/>
      <w:r w:rsidRPr="008A4A63">
        <w:rPr>
          <w:rFonts w:ascii="Arial Narrow" w:eastAsia="Times New Roman" w:hAnsi="Arial Narrow" w:cs="Times New Roman"/>
          <w:color w:val="000000"/>
        </w:rPr>
        <w:t>Stuce</w:t>
      </w:r>
      <w:proofErr w:type="spellEnd"/>
      <w:r w:rsidRPr="008A4A63">
        <w:rPr>
          <w:rFonts w:ascii="Arial Narrow" w:eastAsia="Times New Roman" w:hAnsi="Arial Narrow" w:cs="Times New Roman"/>
          <w:color w:val="000000"/>
        </w:rPr>
        <w:t xml:space="preserve"> informē, ka šobrīd ēkā atrodas dzīvokļi.</w:t>
      </w:r>
    </w:p>
    <w:p w14:paraId="7B287D65" w14:textId="2A0786B3"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B. </w:t>
      </w:r>
      <w:proofErr w:type="spellStart"/>
      <w:r w:rsidRPr="008A4A63">
        <w:rPr>
          <w:rFonts w:ascii="Arial Narrow" w:eastAsia="Times New Roman" w:hAnsi="Arial Narrow" w:cs="Times New Roman"/>
          <w:color w:val="000000"/>
        </w:rPr>
        <w:t>Moļņika</w:t>
      </w:r>
      <w:proofErr w:type="spellEnd"/>
      <w:r w:rsidRPr="008A4A63">
        <w:rPr>
          <w:rFonts w:ascii="Arial Narrow" w:eastAsia="Times New Roman" w:hAnsi="Arial Narrow" w:cs="Times New Roman"/>
          <w:color w:val="000000"/>
        </w:rPr>
        <w:t xml:space="preserve"> izsaka pateicību </w:t>
      </w:r>
      <w:r w:rsidR="00815619">
        <w:rPr>
          <w:rFonts w:ascii="Arial Narrow" w:eastAsia="Times New Roman" w:hAnsi="Arial Narrow" w:cs="Times New Roman"/>
          <w:color w:val="000000"/>
        </w:rPr>
        <w:t xml:space="preserve">PAD </w:t>
      </w:r>
      <w:r w:rsidRPr="008A4A63">
        <w:rPr>
          <w:rFonts w:ascii="Arial Narrow" w:eastAsia="Times New Roman" w:hAnsi="Arial Narrow" w:cs="Times New Roman"/>
          <w:color w:val="000000"/>
        </w:rPr>
        <w:t>komandai par prezentāciju un norāda, ka vēlas atgādināt un pievienoties NKMP viedoklim: koka arhitektūra ir jāatbalsta, jo tieši tā nosaka nepieciešamību saglabāt minimālo stāvu apjomu un vēsturisko raksturu. Viņa uzsver, ka ir svarīgi atbalstīt minimālo vērtību saglabāšanu.</w:t>
      </w:r>
    </w:p>
    <w:p w14:paraId="5B5F7CE8"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E. </w:t>
      </w:r>
      <w:proofErr w:type="spellStart"/>
      <w:r w:rsidRPr="008A4A63">
        <w:rPr>
          <w:rFonts w:ascii="Arial Narrow" w:eastAsia="Times New Roman" w:hAnsi="Arial Narrow" w:cs="Times New Roman"/>
          <w:color w:val="000000"/>
        </w:rPr>
        <w:t>Rožulapa</w:t>
      </w:r>
      <w:proofErr w:type="spellEnd"/>
      <w:r w:rsidRPr="008A4A63">
        <w:rPr>
          <w:rFonts w:ascii="Arial Narrow" w:eastAsia="Times New Roman" w:hAnsi="Arial Narrow" w:cs="Times New Roman"/>
          <w:color w:val="000000"/>
        </w:rPr>
        <w:t xml:space="preserve"> norāda, ka ēku var demontēt, ja tās vietā tiek radīts kas vērtīgāks. Tas ir viņas papildu arguments.</w:t>
      </w:r>
    </w:p>
    <w:p w14:paraId="68D95A12" w14:textId="6112330F" w:rsidR="003374F5" w:rsidRDefault="008A4A63" w:rsidP="00747177">
      <w:pPr>
        <w:spacing w:before="240" w:after="240" w:line="240" w:lineRule="auto"/>
        <w:jc w:val="both"/>
        <w:rPr>
          <w:rFonts w:ascii="Arial Narrow" w:eastAsia="Times New Roman" w:hAnsi="Arial Narrow" w:cs="Times New Roman"/>
          <w:color w:val="000000"/>
        </w:rPr>
      </w:pPr>
      <w:r w:rsidRPr="008A4A63">
        <w:rPr>
          <w:rFonts w:ascii="Arial Narrow" w:eastAsia="Times New Roman" w:hAnsi="Arial Narrow" w:cs="Times New Roman"/>
          <w:color w:val="000000"/>
        </w:rPr>
        <w:t>M. Levina norāda, ka viņa pati ir vērtējusi daudz objektu KVVL noteikšanai. Viņa uzsver, ka, nosakot KVVL, tiek vērtēts ne tikai autentiskums, bet arī</w:t>
      </w:r>
      <w:r w:rsidR="00815619">
        <w:rPr>
          <w:rFonts w:ascii="Arial Narrow" w:eastAsia="Times New Roman" w:hAnsi="Arial Narrow" w:cs="Times New Roman"/>
          <w:color w:val="000000"/>
        </w:rPr>
        <w:t xml:space="preserve"> katra laikmeta pienesums ēkas arhitektoniskam veidolam. </w:t>
      </w:r>
      <w:r w:rsidRPr="008A4A63">
        <w:rPr>
          <w:rFonts w:ascii="Arial Narrow" w:eastAsia="Times New Roman" w:hAnsi="Arial Narrow" w:cs="Times New Roman"/>
          <w:color w:val="000000"/>
        </w:rPr>
        <w:t xml:space="preserve">Ir gadījumi, kad ēkas </w:t>
      </w:r>
      <w:r w:rsidR="00815619">
        <w:rPr>
          <w:rFonts w:ascii="Arial Narrow" w:eastAsia="Times New Roman" w:hAnsi="Arial Narrow" w:cs="Times New Roman"/>
          <w:color w:val="000000"/>
        </w:rPr>
        <w:t>pārbūves daļas</w:t>
      </w:r>
      <w:r w:rsidRPr="008A4A63">
        <w:rPr>
          <w:rFonts w:ascii="Arial Narrow" w:eastAsia="Times New Roman" w:hAnsi="Arial Narrow" w:cs="Times New Roman"/>
          <w:color w:val="000000"/>
        </w:rPr>
        <w:t xml:space="preserve"> ir vērtīgāka</w:t>
      </w:r>
      <w:r w:rsidR="00815619">
        <w:rPr>
          <w:rFonts w:ascii="Arial Narrow" w:eastAsia="Times New Roman" w:hAnsi="Arial Narrow" w:cs="Times New Roman"/>
          <w:color w:val="000000"/>
        </w:rPr>
        <w:t>s</w:t>
      </w:r>
      <w:r w:rsidRPr="008A4A63">
        <w:rPr>
          <w:rFonts w:ascii="Arial Narrow" w:eastAsia="Times New Roman" w:hAnsi="Arial Narrow" w:cs="Times New Roman"/>
          <w:color w:val="000000"/>
        </w:rPr>
        <w:t xml:space="preserve"> par sākotnējo apjomu. M. Levina skaidro, ka brīdī, kad ēkai tiek noteikts statuss </w:t>
      </w:r>
      <w:r w:rsidR="00311C77">
        <w:rPr>
          <w:rFonts w:ascii="Arial Narrow" w:eastAsia="Times New Roman" w:hAnsi="Arial Narrow" w:cs="Times New Roman"/>
          <w:color w:val="000000"/>
        </w:rPr>
        <w:t>“</w:t>
      </w:r>
      <w:r w:rsidR="00311C77" w:rsidRPr="00311C77">
        <w:rPr>
          <w:rFonts w:ascii="Arial Narrow" w:eastAsia="Times New Roman" w:hAnsi="Arial Narrow" w:cs="Times New Roman"/>
          <w:color w:val="000000"/>
        </w:rPr>
        <w:t xml:space="preserve">ēka bez kultūrvēsturiskās vērtības” vai “”vidi degradējošā būve,  </w:t>
      </w:r>
      <w:r w:rsidRPr="00311C77">
        <w:rPr>
          <w:rFonts w:ascii="Arial Narrow" w:eastAsia="Times New Roman" w:hAnsi="Arial Narrow" w:cs="Times New Roman"/>
          <w:color w:val="000000"/>
        </w:rPr>
        <w:t>tas</w:t>
      </w:r>
      <w:r w:rsidRPr="008A4A63">
        <w:rPr>
          <w:rFonts w:ascii="Arial Narrow" w:eastAsia="Times New Roman" w:hAnsi="Arial Narrow" w:cs="Times New Roman"/>
          <w:color w:val="000000"/>
        </w:rPr>
        <w:t xml:space="preserve"> faktiski nozīmē slēdzienu, ka ēku var nojaukt, vienlaikus norādot, ka tās vietā varētu tapt kas vērtīgāks. Tomēr, lai šādu lēmumu pamatotu, būtu nepieciešama kultūrvēsturiskā izpēte, kas sniegtu profesionālu pamatojumu. Arguments, ka </w:t>
      </w:r>
      <w:r w:rsidR="00311C77" w:rsidRPr="00311C77">
        <w:rPr>
          <w:rFonts w:ascii="Arial Narrow" w:eastAsia="Times New Roman" w:hAnsi="Arial Narrow" w:cs="Times New Roman"/>
          <w:color w:val="000000"/>
        </w:rPr>
        <w:t>nav atrasts pārbūves projekts</w:t>
      </w:r>
      <w:r w:rsidR="00311C77">
        <w:rPr>
          <w:rFonts w:ascii="Arial Narrow" w:eastAsia="Times New Roman" w:hAnsi="Arial Narrow" w:cs="Times New Roman"/>
          <w:color w:val="000000"/>
        </w:rPr>
        <w:t>,</w:t>
      </w:r>
      <w:r w:rsidRPr="008A4A63">
        <w:rPr>
          <w:rFonts w:ascii="Arial Narrow" w:eastAsia="Times New Roman" w:hAnsi="Arial Narrow" w:cs="Times New Roman"/>
          <w:color w:val="000000"/>
        </w:rPr>
        <w:t xml:space="preserve"> pats par sevi nav pietiekams — ir</w:t>
      </w:r>
      <w:r w:rsidR="00311C77">
        <w:rPr>
          <w:rFonts w:ascii="Arial Narrow" w:eastAsia="Times New Roman" w:hAnsi="Arial Narrow" w:cs="Times New Roman"/>
          <w:color w:val="000000"/>
        </w:rPr>
        <w:t xml:space="preserve"> </w:t>
      </w:r>
      <w:r w:rsidRPr="008A4A63">
        <w:rPr>
          <w:rFonts w:ascii="Arial Narrow" w:eastAsia="Times New Roman" w:hAnsi="Arial Narrow" w:cs="Times New Roman"/>
          <w:color w:val="000000"/>
        </w:rPr>
        <w:t xml:space="preserve"> vajadzīgs </w:t>
      </w:r>
      <w:r w:rsidR="00311C77" w:rsidRPr="00311C77">
        <w:rPr>
          <w:rFonts w:ascii="Arial Narrow" w:eastAsia="Times New Roman" w:hAnsi="Arial Narrow" w:cs="Times New Roman"/>
          <w:color w:val="000000"/>
        </w:rPr>
        <w:t>speciālista vērtējums, apsekojot objektu uz vietas un atklājot tā sākotnējās, autentiskās sastāvdaļas, plānojuma paliekas vai to neesamību</w:t>
      </w:r>
      <w:r w:rsidR="00311C77">
        <w:rPr>
          <w:rFonts w:ascii="Arial Narrow" w:eastAsia="Times New Roman" w:hAnsi="Arial Narrow" w:cs="Times New Roman"/>
          <w:color w:val="000000"/>
        </w:rPr>
        <w:t>.</w:t>
      </w:r>
      <w:r w:rsidR="00311C77" w:rsidRPr="00311C77">
        <w:rPr>
          <w:rFonts w:ascii="Arial Narrow" w:eastAsia="Times New Roman" w:hAnsi="Arial Narrow" w:cs="Times New Roman"/>
          <w:color w:val="000000"/>
        </w:rPr>
        <w:t xml:space="preserve"> </w:t>
      </w:r>
      <w:r w:rsidRPr="008A4A63">
        <w:rPr>
          <w:rFonts w:ascii="Arial Narrow" w:eastAsia="Times New Roman" w:hAnsi="Arial Narrow" w:cs="Times New Roman"/>
          <w:color w:val="000000"/>
        </w:rPr>
        <w:t xml:space="preserve">Viņa piebilst, ka pārvērtēšana parasti tiek veikta tad, ja ir iecere kaut ko mainīt. M. Levina piekrīt NKMP un B. </w:t>
      </w:r>
      <w:proofErr w:type="spellStart"/>
      <w:r w:rsidRPr="008A4A63">
        <w:rPr>
          <w:rFonts w:ascii="Arial Narrow" w:eastAsia="Times New Roman" w:hAnsi="Arial Narrow" w:cs="Times New Roman"/>
          <w:color w:val="000000"/>
        </w:rPr>
        <w:t>Moļņikas</w:t>
      </w:r>
      <w:proofErr w:type="spellEnd"/>
      <w:r w:rsidRPr="008A4A63">
        <w:rPr>
          <w:rFonts w:ascii="Arial Narrow" w:eastAsia="Times New Roman" w:hAnsi="Arial Narrow" w:cs="Times New Roman"/>
          <w:color w:val="000000"/>
        </w:rPr>
        <w:t xml:space="preserve"> viedoklim, ka </w:t>
      </w:r>
      <w:r w:rsidR="00311C77">
        <w:rPr>
          <w:rFonts w:ascii="Arial Narrow" w:eastAsia="Times New Roman" w:hAnsi="Arial Narrow" w:cs="Times New Roman"/>
          <w:color w:val="000000"/>
        </w:rPr>
        <w:t xml:space="preserve">tradicionālā </w:t>
      </w:r>
      <w:r w:rsidRPr="008A4A63">
        <w:rPr>
          <w:rFonts w:ascii="Arial Narrow" w:eastAsia="Times New Roman" w:hAnsi="Arial Narrow" w:cs="Times New Roman"/>
          <w:color w:val="000000"/>
        </w:rPr>
        <w:t>koka apbūve Rīgā strauji izzūd, un tādēļ ir īpaši svarīgi saprast, kas konkrētajā vietā varētu nākt tās vietā. Viņa norāda, ka pagalmos parasti netiek būvēti īpaši vērtīgi objekti — biežāk tie ir vienkārši risinājumi.</w:t>
      </w:r>
    </w:p>
    <w:p w14:paraId="6659CD94" w14:textId="77777777" w:rsidR="00747177" w:rsidRPr="008A4A63" w:rsidRDefault="00747177" w:rsidP="00747177">
      <w:pPr>
        <w:spacing w:before="240" w:after="240" w:line="240" w:lineRule="auto"/>
        <w:jc w:val="both"/>
        <w:rPr>
          <w:rFonts w:ascii="Arial Narrow" w:eastAsia="Times New Roman" w:hAnsi="Arial Narrow" w:cs="Times New Roman"/>
          <w:color w:val="000000"/>
        </w:rPr>
      </w:pPr>
    </w:p>
    <w:p w14:paraId="4AD2A4B3" w14:textId="77777777" w:rsidR="008A4A63" w:rsidRPr="008A4A63" w:rsidRDefault="008A4A63" w:rsidP="008A4A63">
      <w:pPr>
        <w:pStyle w:val="Paraststmeklis"/>
        <w:spacing w:before="240" w:beforeAutospacing="0" w:after="240" w:afterAutospacing="0"/>
        <w:jc w:val="both"/>
        <w:rPr>
          <w:lang w:val="lv-LV"/>
        </w:rPr>
      </w:pPr>
      <w:r w:rsidRPr="008A4A63">
        <w:rPr>
          <w:rFonts w:ascii="Arial Narrow" w:hAnsi="Arial Narrow"/>
          <w:b/>
          <w:bCs/>
          <w:color w:val="000000"/>
          <w:sz w:val="22"/>
          <w:szCs w:val="22"/>
          <w:lang w:val="lv-LV"/>
        </w:rPr>
        <w:t>Padome balso par lēmumu:</w:t>
      </w:r>
      <w:r w:rsidRPr="008A4A63">
        <w:rPr>
          <w:rFonts w:ascii="Arial Narrow" w:hAnsi="Arial Narrow"/>
          <w:color w:val="000000"/>
          <w:sz w:val="22"/>
          <w:szCs w:val="22"/>
          <w:lang w:val="lv-LV"/>
        </w:rPr>
        <w:t xml:space="preserve"> atzīt ēku Bruņinieku 91A kā ēku ar nelielu kultūrvēsturisko vērtību.</w:t>
      </w:r>
    </w:p>
    <w:tbl>
      <w:tblPr>
        <w:tblW w:w="0" w:type="auto"/>
        <w:tblCellMar>
          <w:top w:w="15" w:type="dxa"/>
          <w:left w:w="15" w:type="dxa"/>
          <w:bottom w:w="15" w:type="dxa"/>
          <w:right w:w="15" w:type="dxa"/>
        </w:tblCellMar>
        <w:tblLook w:val="04A0" w:firstRow="1" w:lastRow="0" w:firstColumn="1" w:lastColumn="0" w:noHBand="0" w:noVBand="1"/>
      </w:tblPr>
      <w:tblGrid>
        <w:gridCol w:w="1702"/>
        <w:gridCol w:w="990"/>
        <w:gridCol w:w="810"/>
        <w:gridCol w:w="1080"/>
      </w:tblGrid>
      <w:tr w:rsidR="008A4A63" w:rsidRPr="008A4A63" w14:paraId="17D174E2" w14:textId="77777777" w:rsidTr="008A4A63">
        <w:trPr>
          <w:trHeight w:val="765"/>
        </w:trPr>
        <w:tc>
          <w:tcPr>
            <w:tcW w:w="1702" w:type="dxa"/>
            <w:tcBorders>
              <w:top w:val="single" w:sz="6" w:space="0" w:color="000000"/>
              <w:left w:val="single" w:sz="6" w:space="0" w:color="000000"/>
              <w:bottom w:val="single" w:sz="6" w:space="0" w:color="000000"/>
              <w:right w:val="single" w:sz="6" w:space="0" w:color="000000"/>
            </w:tcBorders>
            <w:vAlign w:val="bottom"/>
            <w:hideMark/>
          </w:tcPr>
          <w:p w14:paraId="761CD164"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eastAsia="Times New Roman"/>
                <w:color w:val="000000"/>
              </w:rPr>
              <w:t> </w:t>
            </w:r>
            <w:r w:rsidRPr="008A4A63">
              <w:rPr>
                <w:rFonts w:ascii="Arial Narrow" w:eastAsia="Times New Roman" w:hAnsi="Arial Narrow" w:cs="Times New Roman"/>
                <w:color w:val="000000"/>
              </w:rPr>
              <w:t>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4A99DFDD" w14:textId="77777777" w:rsidR="008A4A63" w:rsidRPr="008A4A63" w:rsidRDefault="008A4A63" w:rsidP="008A4A63">
            <w:pPr>
              <w:spacing w:before="240" w:after="240" w:line="240" w:lineRule="auto"/>
              <w:jc w:val="center"/>
              <w:rPr>
                <w:rFonts w:ascii="Times New Roman" w:eastAsia="Times New Roman" w:hAnsi="Times New Roman" w:cs="Times New Roman"/>
                <w:sz w:val="24"/>
                <w:szCs w:val="24"/>
              </w:rPr>
            </w:pPr>
            <w:r w:rsidRPr="008A4A63">
              <w:rPr>
                <w:rFonts w:ascii="Arial Narrow" w:eastAsia="Times New Roman" w:hAnsi="Arial Narrow" w:cs="Times New Roman"/>
                <w:color w:val="000000"/>
              </w:rPr>
              <w:t>Par </w:t>
            </w: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0C2E08EA" w14:textId="77777777" w:rsidR="008A4A63" w:rsidRPr="008A4A63" w:rsidRDefault="008A4A63" w:rsidP="008A4A63">
            <w:pPr>
              <w:spacing w:before="240" w:after="240" w:line="240" w:lineRule="auto"/>
              <w:jc w:val="center"/>
              <w:rPr>
                <w:rFonts w:ascii="Times New Roman" w:eastAsia="Times New Roman" w:hAnsi="Times New Roman" w:cs="Times New Roman"/>
                <w:sz w:val="24"/>
                <w:szCs w:val="24"/>
              </w:rPr>
            </w:pPr>
            <w:r w:rsidRPr="008A4A63">
              <w:rPr>
                <w:rFonts w:ascii="Arial Narrow" w:eastAsia="Times New Roman" w:hAnsi="Arial Narrow" w:cs="Times New Roman"/>
                <w:color w:val="000000"/>
              </w:rPr>
              <w:t>Pret </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5D18B480" w14:textId="77777777" w:rsidR="008A4A63" w:rsidRPr="008A4A63" w:rsidRDefault="008A4A63" w:rsidP="008A4A63">
            <w:pPr>
              <w:spacing w:before="240" w:after="240" w:line="240" w:lineRule="auto"/>
              <w:jc w:val="center"/>
              <w:rPr>
                <w:rFonts w:ascii="Times New Roman" w:eastAsia="Times New Roman" w:hAnsi="Times New Roman" w:cs="Times New Roman"/>
                <w:sz w:val="24"/>
                <w:szCs w:val="24"/>
              </w:rPr>
            </w:pPr>
            <w:r w:rsidRPr="008A4A63">
              <w:rPr>
                <w:rFonts w:ascii="Arial Narrow" w:eastAsia="Times New Roman" w:hAnsi="Arial Narrow" w:cs="Times New Roman"/>
                <w:color w:val="000000"/>
              </w:rPr>
              <w:t>Atturas </w:t>
            </w:r>
          </w:p>
        </w:tc>
      </w:tr>
      <w:tr w:rsidR="008A4A63" w:rsidRPr="008A4A63" w14:paraId="2D78F0E2" w14:textId="77777777" w:rsidTr="008A4A63">
        <w:trPr>
          <w:trHeight w:val="765"/>
        </w:trPr>
        <w:tc>
          <w:tcPr>
            <w:tcW w:w="1702" w:type="dxa"/>
            <w:tcBorders>
              <w:top w:val="single" w:sz="6" w:space="0" w:color="000000"/>
              <w:left w:val="single" w:sz="6" w:space="0" w:color="000000"/>
              <w:bottom w:val="single" w:sz="6" w:space="0" w:color="000000"/>
              <w:right w:val="single" w:sz="6" w:space="0" w:color="000000"/>
            </w:tcBorders>
            <w:vAlign w:val="bottom"/>
            <w:hideMark/>
          </w:tcPr>
          <w:p w14:paraId="597DC888"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Elīna </w:t>
            </w:r>
            <w:proofErr w:type="spellStart"/>
            <w:r w:rsidRPr="008A4A63">
              <w:rPr>
                <w:rFonts w:ascii="Arial Narrow" w:eastAsia="Times New Roman" w:hAnsi="Arial Narrow" w:cs="Times New Roman"/>
                <w:color w:val="000000"/>
              </w:rPr>
              <w:t>Rožulapa</w:t>
            </w:r>
            <w:proofErr w:type="spellEnd"/>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4982FFB8" w14:textId="77777777" w:rsidR="008A4A63" w:rsidRPr="008A4A63" w:rsidRDefault="008A4A63" w:rsidP="003374F5">
            <w:pPr>
              <w:spacing w:before="240" w:after="240" w:line="240" w:lineRule="auto"/>
              <w:jc w:val="center"/>
              <w:rPr>
                <w:rFonts w:ascii="Arial Narrow" w:eastAsia="Times New Roman" w:hAnsi="Arial Narrow" w:cstheme="minorBidi"/>
              </w:rPr>
            </w:pPr>
            <w:r w:rsidRPr="008A4A63">
              <w:rPr>
                <w:rFonts w:ascii="Arial Narrow" w:eastAsia="Times New Roman" w:hAnsi="Arial Narrow" w:cstheme="minorBidi"/>
                <w:color w:val="000000"/>
              </w:rPr>
              <w:t>1</w:t>
            </w: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4199086A" w14:textId="60445EDB" w:rsidR="008A4A63" w:rsidRPr="008A4A63" w:rsidRDefault="008A4A63" w:rsidP="003374F5">
            <w:pPr>
              <w:spacing w:before="240" w:after="240" w:line="240" w:lineRule="auto"/>
              <w:jc w:val="center"/>
              <w:rPr>
                <w:rFonts w:ascii="Arial Narrow" w:eastAsia="Times New Roman" w:hAnsi="Arial Narrow" w:cstheme="minorBidi"/>
              </w:rPr>
            </w:pPr>
            <w:r w:rsidRPr="008A4A63">
              <w:rPr>
                <w:rFonts w:eastAsia="Times New Roman"/>
                <w:color w:val="000000"/>
              </w:rPr>
              <w:t> </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26E4AACB" w14:textId="42263EFF" w:rsidR="008A4A63" w:rsidRPr="008A4A63" w:rsidRDefault="008A4A63" w:rsidP="003374F5">
            <w:pPr>
              <w:spacing w:before="240" w:after="240" w:line="240" w:lineRule="auto"/>
              <w:jc w:val="center"/>
              <w:rPr>
                <w:rFonts w:ascii="Arial Narrow" w:eastAsia="Times New Roman" w:hAnsi="Arial Narrow" w:cs="Times New Roman"/>
              </w:rPr>
            </w:pPr>
            <w:r w:rsidRPr="008A4A63">
              <w:rPr>
                <w:rFonts w:eastAsia="Times New Roman"/>
                <w:color w:val="000000"/>
              </w:rPr>
              <w:t> </w:t>
            </w:r>
          </w:p>
        </w:tc>
      </w:tr>
      <w:tr w:rsidR="008A4A63" w:rsidRPr="008A4A63" w14:paraId="64E7D217" w14:textId="77777777" w:rsidTr="008A4A63">
        <w:trPr>
          <w:trHeight w:val="765"/>
        </w:trPr>
        <w:tc>
          <w:tcPr>
            <w:tcW w:w="1702" w:type="dxa"/>
            <w:tcBorders>
              <w:top w:val="single" w:sz="6" w:space="0" w:color="000000"/>
              <w:left w:val="single" w:sz="6" w:space="0" w:color="000000"/>
              <w:bottom w:val="single" w:sz="6" w:space="0" w:color="000000"/>
              <w:right w:val="single" w:sz="6" w:space="0" w:color="000000"/>
            </w:tcBorders>
            <w:vAlign w:val="bottom"/>
            <w:hideMark/>
          </w:tcPr>
          <w:p w14:paraId="13BDDE5A"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Aigars Kušķis</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7607EAC6" w14:textId="77777777" w:rsidR="008A4A63" w:rsidRPr="008A4A63" w:rsidRDefault="008A4A63" w:rsidP="003374F5">
            <w:pPr>
              <w:spacing w:line="240" w:lineRule="auto"/>
              <w:jc w:val="center"/>
              <w:rPr>
                <w:rFonts w:ascii="Arial Narrow" w:eastAsia="Times New Roman" w:hAnsi="Arial Narrow" w:cstheme="minorBidi"/>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28C6A418" w14:textId="39F7DE49" w:rsidR="008A4A63" w:rsidRPr="008A4A63" w:rsidRDefault="008A4A63" w:rsidP="003374F5">
            <w:pPr>
              <w:spacing w:line="240" w:lineRule="auto"/>
              <w:jc w:val="center"/>
              <w:rPr>
                <w:rFonts w:ascii="Arial Narrow" w:eastAsia="Times New Roman" w:hAnsi="Arial Narrow" w:cstheme="minorBidi"/>
              </w:rPr>
            </w:pPr>
            <w:r w:rsidRPr="003374F5">
              <w:rPr>
                <w:rFonts w:ascii="Arial Narrow" w:eastAsia="Times New Roman" w:hAnsi="Arial Narrow" w:cstheme="minorBidi"/>
                <w:color w:val="000000"/>
              </w:rPr>
              <w:t>1</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6791F16D" w14:textId="504B82B2" w:rsidR="008A4A63" w:rsidRPr="008A4A63" w:rsidRDefault="008A4A63" w:rsidP="003374F5">
            <w:pPr>
              <w:spacing w:line="240" w:lineRule="auto"/>
              <w:jc w:val="center"/>
              <w:rPr>
                <w:rFonts w:ascii="Arial Narrow" w:eastAsia="Times New Roman" w:hAnsi="Arial Narrow" w:cs="Times New Roman"/>
              </w:rPr>
            </w:pPr>
          </w:p>
        </w:tc>
      </w:tr>
      <w:tr w:rsidR="008A4A63" w:rsidRPr="008A4A63" w14:paraId="35DC1086" w14:textId="77777777" w:rsidTr="008A4A63">
        <w:trPr>
          <w:trHeight w:val="765"/>
        </w:trPr>
        <w:tc>
          <w:tcPr>
            <w:tcW w:w="1702" w:type="dxa"/>
            <w:tcBorders>
              <w:top w:val="single" w:sz="6" w:space="0" w:color="000000"/>
              <w:left w:val="single" w:sz="6" w:space="0" w:color="000000"/>
              <w:bottom w:val="single" w:sz="6" w:space="0" w:color="000000"/>
              <w:right w:val="single" w:sz="6" w:space="0" w:color="000000"/>
            </w:tcBorders>
            <w:vAlign w:val="bottom"/>
            <w:hideMark/>
          </w:tcPr>
          <w:p w14:paraId="2C73A0FC"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Anna Ancāne</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6AF3BB36" w14:textId="77777777" w:rsidR="008A4A63" w:rsidRPr="008A4A63" w:rsidRDefault="008A4A63" w:rsidP="003374F5">
            <w:pPr>
              <w:spacing w:before="240" w:after="240" w:line="240" w:lineRule="auto"/>
              <w:jc w:val="center"/>
              <w:rPr>
                <w:rFonts w:ascii="Arial Narrow" w:eastAsia="Times New Roman" w:hAnsi="Arial Narrow" w:cs="Times New Roman"/>
              </w:rPr>
            </w:pPr>
            <w:r w:rsidRPr="008A4A63">
              <w:rPr>
                <w:rFonts w:ascii="Arial Narrow" w:eastAsia="Times New Roman" w:hAnsi="Arial Narrow" w:cs="Times New Roman"/>
                <w:color w:val="000000"/>
              </w:rPr>
              <w:t>1</w:t>
            </w: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2361F464" w14:textId="77777777" w:rsidR="008A4A63" w:rsidRPr="008A4A63" w:rsidRDefault="008A4A63" w:rsidP="003374F5">
            <w:pPr>
              <w:spacing w:line="240" w:lineRule="auto"/>
              <w:jc w:val="center"/>
              <w:rPr>
                <w:rFonts w:ascii="Arial Narrow" w:eastAsia="Times New Roman" w:hAnsi="Arial Narrow" w:cs="Times New Roman"/>
              </w:rPr>
            </w:pP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7FE957D9" w14:textId="77777777" w:rsidR="008A4A63" w:rsidRPr="008A4A63" w:rsidRDefault="008A4A63" w:rsidP="003374F5">
            <w:pPr>
              <w:spacing w:line="240" w:lineRule="auto"/>
              <w:jc w:val="center"/>
              <w:rPr>
                <w:rFonts w:ascii="Arial Narrow" w:eastAsia="Times New Roman" w:hAnsi="Arial Narrow" w:cs="Times New Roman"/>
              </w:rPr>
            </w:pPr>
          </w:p>
        </w:tc>
      </w:tr>
      <w:tr w:rsidR="008A4A63" w:rsidRPr="008A4A63" w14:paraId="661A1FB4" w14:textId="77777777" w:rsidTr="008A4A63">
        <w:trPr>
          <w:trHeight w:val="765"/>
        </w:trPr>
        <w:tc>
          <w:tcPr>
            <w:tcW w:w="1702" w:type="dxa"/>
            <w:tcBorders>
              <w:top w:val="single" w:sz="6" w:space="0" w:color="000000"/>
              <w:left w:val="single" w:sz="6" w:space="0" w:color="000000"/>
              <w:bottom w:val="single" w:sz="6" w:space="0" w:color="000000"/>
              <w:right w:val="single" w:sz="6" w:space="0" w:color="000000"/>
            </w:tcBorders>
            <w:vAlign w:val="bottom"/>
            <w:hideMark/>
          </w:tcPr>
          <w:p w14:paraId="5672C5B6"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Jānis Asaris</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0C17B994" w14:textId="77777777" w:rsidR="008A4A63" w:rsidRPr="008A4A63" w:rsidRDefault="008A4A63" w:rsidP="003374F5">
            <w:pPr>
              <w:spacing w:before="240" w:after="240" w:line="240" w:lineRule="auto"/>
              <w:jc w:val="center"/>
              <w:rPr>
                <w:rFonts w:ascii="Arial Narrow" w:eastAsia="Times New Roman" w:hAnsi="Arial Narrow" w:cs="Times New Roman"/>
              </w:rPr>
            </w:pPr>
            <w:r w:rsidRPr="008A4A63">
              <w:rPr>
                <w:rFonts w:ascii="Arial Narrow" w:eastAsia="Times New Roman" w:hAnsi="Arial Narrow" w:cs="Times New Roman"/>
                <w:color w:val="000000"/>
              </w:rPr>
              <w:t>1</w:t>
            </w: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053709CF" w14:textId="7BE1BA21" w:rsidR="008A4A63" w:rsidRPr="008A4A63" w:rsidRDefault="008A4A63" w:rsidP="003374F5">
            <w:pPr>
              <w:spacing w:line="240" w:lineRule="auto"/>
              <w:jc w:val="center"/>
              <w:rPr>
                <w:rFonts w:ascii="Arial Narrow" w:eastAsia="Times New Roman" w:hAnsi="Arial Narrow" w:cs="Times New Roman"/>
              </w:rPr>
            </w:pP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2B7FEFAA" w14:textId="1DAE9188" w:rsidR="008A4A63" w:rsidRPr="008A4A63" w:rsidRDefault="008A4A63" w:rsidP="003374F5">
            <w:pPr>
              <w:spacing w:line="240" w:lineRule="auto"/>
              <w:jc w:val="center"/>
              <w:rPr>
                <w:rFonts w:ascii="Arial Narrow" w:eastAsia="Times New Roman" w:hAnsi="Arial Narrow" w:cs="Times New Roman"/>
              </w:rPr>
            </w:pPr>
          </w:p>
        </w:tc>
      </w:tr>
      <w:tr w:rsidR="008A4A63" w:rsidRPr="008A4A63" w14:paraId="28280142" w14:textId="77777777" w:rsidTr="008A4A63">
        <w:trPr>
          <w:trHeight w:val="765"/>
        </w:trPr>
        <w:tc>
          <w:tcPr>
            <w:tcW w:w="1702" w:type="dxa"/>
            <w:tcBorders>
              <w:top w:val="single" w:sz="6" w:space="0" w:color="000000"/>
              <w:left w:val="single" w:sz="6" w:space="0" w:color="000000"/>
              <w:bottom w:val="single" w:sz="6" w:space="0" w:color="000000"/>
              <w:right w:val="single" w:sz="6" w:space="0" w:color="000000"/>
            </w:tcBorders>
            <w:vAlign w:val="bottom"/>
            <w:hideMark/>
          </w:tcPr>
          <w:p w14:paraId="133F1928"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 xml:space="preserve">Baiba </w:t>
            </w:r>
            <w:proofErr w:type="spellStart"/>
            <w:r w:rsidRPr="008A4A63">
              <w:rPr>
                <w:rFonts w:ascii="Arial Narrow" w:eastAsia="Times New Roman" w:hAnsi="Arial Narrow" w:cs="Times New Roman"/>
                <w:color w:val="000000"/>
              </w:rPr>
              <w:t>Moļņika</w:t>
            </w:r>
            <w:proofErr w:type="spellEnd"/>
            <w:r w:rsidRPr="008A4A63">
              <w:rPr>
                <w:rFonts w:ascii="Arial Narrow" w:eastAsia="Times New Roman" w:hAnsi="Arial Narrow" w:cs="Times New Roman"/>
                <w:color w:val="000000"/>
              </w:rPr>
              <w:t>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76B4C20F" w14:textId="77777777" w:rsidR="008A4A63" w:rsidRPr="008A4A63" w:rsidRDefault="008A4A63" w:rsidP="003374F5">
            <w:pPr>
              <w:spacing w:before="240" w:after="240" w:line="240" w:lineRule="auto"/>
              <w:jc w:val="center"/>
              <w:rPr>
                <w:rFonts w:ascii="Arial Narrow" w:eastAsia="Times New Roman" w:hAnsi="Arial Narrow" w:cs="Times New Roman"/>
              </w:rPr>
            </w:pPr>
            <w:r w:rsidRPr="008A4A63">
              <w:rPr>
                <w:rFonts w:ascii="Arial Narrow" w:eastAsia="Times New Roman" w:hAnsi="Arial Narrow" w:cs="Times New Roman"/>
                <w:color w:val="000000"/>
              </w:rPr>
              <w:t>1</w:t>
            </w: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0F85B1F0" w14:textId="4D11C687" w:rsidR="008A4A63" w:rsidRPr="008A4A63" w:rsidRDefault="008A4A63" w:rsidP="003374F5">
            <w:pPr>
              <w:spacing w:before="240" w:after="240" w:line="240" w:lineRule="auto"/>
              <w:jc w:val="center"/>
              <w:rPr>
                <w:rFonts w:ascii="Arial Narrow" w:eastAsia="Times New Roman" w:hAnsi="Arial Narrow" w:cs="Times New Roman"/>
              </w:rPr>
            </w:pPr>
            <w:r w:rsidRPr="008A4A63">
              <w:rPr>
                <w:rFonts w:eastAsia="Times New Roman"/>
                <w:color w:val="000000"/>
              </w:rPr>
              <w:t> </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1707FAAA" w14:textId="3DFA04C1" w:rsidR="008A4A63" w:rsidRPr="008A4A63" w:rsidRDefault="008A4A63" w:rsidP="003374F5">
            <w:pPr>
              <w:spacing w:before="240" w:after="240" w:line="240" w:lineRule="auto"/>
              <w:jc w:val="center"/>
              <w:rPr>
                <w:rFonts w:ascii="Arial Narrow" w:eastAsia="Times New Roman" w:hAnsi="Arial Narrow" w:cs="Times New Roman"/>
              </w:rPr>
            </w:pPr>
            <w:r w:rsidRPr="008A4A63">
              <w:rPr>
                <w:rFonts w:eastAsia="Times New Roman"/>
                <w:color w:val="000000"/>
              </w:rPr>
              <w:t> </w:t>
            </w:r>
          </w:p>
        </w:tc>
      </w:tr>
      <w:tr w:rsidR="008A4A63" w:rsidRPr="008A4A63" w14:paraId="43645E07" w14:textId="77777777" w:rsidTr="008A4A63">
        <w:trPr>
          <w:trHeight w:val="765"/>
        </w:trPr>
        <w:tc>
          <w:tcPr>
            <w:tcW w:w="1702" w:type="dxa"/>
            <w:tcBorders>
              <w:top w:val="single" w:sz="6" w:space="0" w:color="000000"/>
              <w:left w:val="single" w:sz="6" w:space="0" w:color="000000"/>
              <w:bottom w:val="single" w:sz="6" w:space="0" w:color="000000"/>
              <w:right w:val="single" w:sz="6" w:space="0" w:color="000000"/>
            </w:tcBorders>
            <w:vAlign w:val="bottom"/>
            <w:hideMark/>
          </w:tcPr>
          <w:p w14:paraId="21C50EFB"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Ināra Bula</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1FDC6A09" w14:textId="77777777" w:rsidR="008A4A63" w:rsidRPr="008A4A63" w:rsidRDefault="008A4A63" w:rsidP="003374F5">
            <w:pPr>
              <w:spacing w:before="240" w:after="240" w:line="240" w:lineRule="auto"/>
              <w:jc w:val="center"/>
              <w:rPr>
                <w:rFonts w:ascii="Arial Narrow" w:eastAsia="Times New Roman" w:hAnsi="Arial Narrow" w:cs="Times New Roman"/>
              </w:rPr>
            </w:pPr>
            <w:r w:rsidRPr="008A4A63">
              <w:rPr>
                <w:rFonts w:ascii="Arial Narrow" w:eastAsia="Times New Roman" w:hAnsi="Arial Narrow" w:cs="Times New Roman"/>
                <w:color w:val="000000"/>
              </w:rPr>
              <w:t>1</w:t>
            </w: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65DC8D3F" w14:textId="3B95468A" w:rsidR="008A4A63" w:rsidRPr="008A4A63" w:rsidRDefault="008A4A63" w:rsidP="003374F5">
            <w:pPr>
              <w:spacing w:before="240" w:after="240" w:line="240" w:lineRule="auto"/>
              <w:jc w:val="center"/>
              <w:rPr>
                <w:rFonts w:ascii="Arial Narrow" w:eastAsia="Times New Roman" w:hAnsi="Arial Narrow" w:cs="Times New Roman"/>
              </w:rPr>
            </w:pPr>
            <w:r w:rsidRPr="008A4A63">
              <w:rPr>
                <w:rFonts w:eastAsia="Times New Roman"/>
                <w:color w:val="000000"/>
              </w:rPr>
              <w:t> </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592389A5" w14:textId="68C00195" w:rsidR="008A4A63" w:rsidRPr="008A4A63" w:rsidRDefault="008A4A63" w:rsidP="003374F5">
            <w:pPr>
              <w:spacing w:before="240" w:after="240" w:line="240" w:lineRule="auto"/>
              <w:jc w:val="center"/>
              <w:rPr>
                <w:rFonts w:ascii="Arial Narrow" w:eastAsia="Times New Roman" w:hAnsi="Arial Narrow" w:cs="Times New Roman"/>
              </w:rPr>
            </w:pPr>
            <w:r w:rsidRPr="008A4A63">
              <w:rPr>
                <w:rFonts w:eastAsia="Times New Roman"/>
                <w:color w:val="000000"/>
              </w:rPr>
              <w:t> </w:t>
            </w:r>
          </w:p>
        </w:tc>
      </w:tr>
      <w:tr w:rsidR="008A4A63" w:rsidRPr="008A4A63" w14:paraId="4CA1BB81" w14:textId="77777777" w:rsidTr="008A4A63">
        <w:trPr>
          <w:trHeight w:val="765"/>
        </w:trPr>
        <w:tc>
          <w:tcPr>
            <w:tcW w:w="1702" w:type="dxa"/>
            <w:tcBorders>
              <w:top w:val="single" w:sz="6" w:space="0" w:color="000000"/>
              <w:left w:val="single" w:sz="6" w:space="0" w:color="000000"/>
              <w:bottom w:val="single" w:sz="6" w:space="0" w:color="000000"/>
              <w:right w:val="single" w:sz="6" w:space="0" w:color="000000"/>
            </w:tcBorders>
            <w:vAlign w:val="bottom"/>
            <w:hideMark/>
          </w:tcPr>
          <w:p w14:paraId="7C77F946"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Artūrs Lapiņš </w:t>
            </w:r>
          </w:p>
        </w:tc>
        <w:tc>
          <w:tcPr>
            <w:tcW w:w="990" w:type="dxa"/>
            <w:tcBorders>
              <w:top w:val="single" w:sz="6" w:space="0" w:color="000000"/>
              <w:left w:val="single" w:sz="6" w:space="0" w:color="000000"/>
              <w:bottom w:val="single" w:sz="6" w:space="0" w:color="000000"/>
              <w:right w:val="single" w:sz="6" w:space="0" w:color="000000"/>
            </w:tcBorders>
            <w:vAlign w:val="bottom"/>
            <w:hideMark/>
          </w:tcPr>
          <w:p w14:paraId="21A2DE41" w14:textId="77777777" w:rsidR="008A4A63" w:rsidRPr="008A4A63" w:rsidRDefault="008A4A63" w:rsidP="003374F5">
            <w:pPr>
              <w:spacing w:line="240" w:lineRule="auto"/>
              <w:jc w:val="center"/>
              <w:rPr>
                <w:rFonts w:ascii="Arial Narrow" w:eastAsia="Times New Roman" w:hAnsi="Arial Narrow" w:cs="Times New Roman"/>
              </w:rPr>
            </w:pP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003525C7" w14:textId="2909AF16" w:rsidR="008A4A63" w:rsidRPr="008A4A63" w:rsidRDefault="008A4A63" w:rsidP="003374F5">
            <w:pPr>
              <w:spacing w:line="240" w:lineRule="auto"/>
              <w:jc w:val="center"/>
              <w:rPr>
                <w:rFonts w:ascii="Arial Narrow" w:eastAsia="Times New Roman" w:hAnsi="Arial Narrow" w:cs="Times New Roman"/>
              </w:rPr>
            </w:pPr>
            <w:r w:rsidRPr="008A4A63">
              <w:rPr>
                <w:rFonts w:ascii="Arial Narrow" w:eastAsia="Times New Roman" w:hAnsi="Arial Narrow" w:cs="Times New Roman"/>
                <w:color w:val="000000"/>
              </w:rPr>
              <w:t>1</w:t>
            </w:r>
          </w:p>
        </w:tc>
        <w:tc>
          <w:tcPr>
            <w:tcW w:w="1080" w:type="dxa"/>
            <w:tcBorders>
              <w:top w:val="single" w:sz="6" w:space="0" w:color="000000"/>
              <w:left w:val="single" w:sz="6" w:space="0" w:color="000000"/>
              <w:bottom w:val="single" w:sz="6" w:space="0" w:color="000000"/>
              <w:right w:val="single" w:sz="6" w:space="0" w:color="000000"/>
            </w:tcBorders>
            <w:vAlign w:val="bottom"/>
            <w:hideMark/>
          </w:tcPr>
          <w:p w14:paraId="11F705AF" w14:textId="738E9F6D" w:rsidR="008A4A63" w:rsidRPr="008A4A63" w:rsidRDefault="008A4A63" w:rsidP="003374F5">
            <w:pPr>
              <w:spacing w:line="240" w:lineRule="auto"/>
              <w:jc w:val="center"/>
              <w:rPr>
                <w:rFonts w:ascii="Arial Narrow" w:eastAsia="Times New Roman" w:hAnsi="Arial Narrow" w:cs="Times New Roman"/>
              </w:rPr>
            </w:pPr>
          </w:p>
        </w:tc>
      </w:tr>
    </w:tbl>
    <w:p w14:paraId="73A31D28"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b/>
          <w:bCs/>
          <w:color w:val="000000"/>
        </w:rPr>
        <w:t>Balsojuma rezultāts:</w:t>
      </w:r>
    </w:p>
    <w:p w14:paraId="53A27D05"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lastRenderedPageBreak/>
        <w:t>Par :  5</w:t>
      </w:r>
    </w:p>
    <w:p w14:paraId="1BA2FB77"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Pret :  2</w:t>
      </w:r>
    </w:p>
    <w:p w14:paraId="5695C51E"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color w:val="000000"/>
        </w:rPr>
        <w:t>Atturas: 0</w:t>
      </w:r>
    </w:p>
    <w:p w14:paraId="4AB7F547"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r w:rsidRPr="008A4A63">
        <w:rPr>
          <w:rFonts w:ascii="Arial Narrow" w:eastAsia="Times New Roman" w:hAnsi="Arial Narrow" w:cs="Times New Roman"/>
          <w:b/>
          <w:bCs/>
          <w:color w:val="000000"/>
        </w:rPr>
        <w:t xml:space="preserve">Padomes lēmums: </w:t>
      </w:r>
      <w:r w:rsidRPr="008A4A63">
        <w:rPr>
          <w:rFonts w:ascii="Arial Narrow" w:eastAsia="Times New Roman" w:hAnsi="Arial Narrow" w:cs="Times New Roman"/>
          <w:color w:val="000000"/>
        </w:rPr>
        <w:t>atzīt ēku Bruņinieku 91A kā ēku ar nelielu kultūrvēsturisko vērtību.</w:t>
      </w:r>
    </w:p>
    <w:p w14:paraId="58B147F3" w14:textId="77777777" w:rsidR="008A4A63" w:rsidRPr="008A4A63" w:rsidRDefault="008A4A63" w:rsidP="008A4A63">
      <w:pPr>
        <w:spacing w:before="240" w:after="240" w:line="240" w:lineRule="auto"/>
        <w:jc w:val="both"/>
        <w:rPr>
          <w:rFonts w:ascii="Times New Roman" w:eastAsia="Times New Roman" w:hAnsi="Times New Roman" w:cs="Times New Roman"/>
          <w:sz w:val="24"/>
          <w:szCs w:val="24"/>
        </w:rPr>
      </w:pPr>
    </w:p>
    <w:p w14:paraId="43B14AC5" w14:textId="77777777" w:rsidR="003374F5" w:rsidRDefault="008A4A63" w:rsidP="003374F5">
      <w:pPr>
        <w:spacing w:before="240" w:after="240"/>
        <w:jc w:val="both"/>
        <w:rPr>
          <w:rFonts w:ascii="Arial Narrow" w:eastAsia="Arial Narrow" w:hAnsi="Arial Narrow" w:cs="Arial Narrow"/>
        </w:rPr>
      </w:pPr>
      <w:r w:rsidRPr="008A4A63">
        <w:rPr>
          <w:rFonts w:ascii="Arial Narrow" w:eastAsia="Arial Narrow" w:hAnsi="Arial Narrow" w:cs="Arial Narrow"/>
        </w:rPr>
        <w:t>A. Lapiņš pateicas visiem klātesošajiem par dalību RVC SAP 46</w:t>
      </w:r>
      <w:r>
        <w:rPr>
          <w:rFonts w:ascii="Arial Narrow" w:eastAsia="Arial Narrow" w:hAnsi="Arial Narrow" w:cs="Arial Narrow"/>
        </w:rPr>
        <w:t>2</w:t>
      </w:r>
      <w:r w:rsidRPr="008A4A63">
        <w:rPr>
          <w:rFonts w:ascii="Arial Narrow" w:eastAsia="Arial Narrow" w:hAnsi="Arial Narrow" w:cs="Arial Narrow"/>
        </w:rPr>
        <w:t>. sēdē</w:t>
      </w:r>
      <w:r w:rsidR="003374F5">
        <w:rPr>
          <w:rFonts w:ascii="Arial Narrow" w:eastAsia="Arial Narrow" w:hAnsi="Arial Narrow" w:cs="Arial Narrow"/>
        </w:rPr>
        <w:t>.</w:t>
      </w:r>
    </w:p>
    <w:p w14:paraId="40F0E193" w14:textId="2DD0F0C4" w:rsidR="00070AF1" w:rsidRDefault="00377E96" w:rsidP="003374F5">
      <w:pPr>
        <w:spacing w:before="240" w:after="240"/>
        <w:jc w:val="both"/>
        <w:rPr>
          <w:rFonts w:ascii="Arial Narrow" w:eastAsia="Arial Narrow" w:hAnsi="Arial Narrow" w:cs="Arial Narrow"/>
        </w:rPr>
      </w:pPr>
      <w:r w:rsidRPr="008A4A63">
        <w:rPr>
          <w:rFonts w:ascii="Arial Narrow" w:eastAsia="Arial Narrow" w:hAnsi="Arial Narrow" w:cs="Arial Narrow"/>
        </w:rPr>
        <w:t>Sēdi slēdz plkst. 1</w:t>
      </w:r>
      <w:r w:rsidR="008A4A63">
        <w:rPr>
          <w:rFonts w:ascii="Arial Narrow" w:eastAsia="Arial Narrow" w:hAnsi="Arial Narrow" w:cs="Arial Narrow"/>
        </w:rPr>
        <w:t>5</w:t>
      </w:r>
      <w:r w:rsidRPr="008A4A63">
        <w:rPr>
          <w:rFonts w:ascii="Arial Narrow" w:eastAsia="Arial Narrow" w:hAnsi="Arial Narrow" w:cs="Arial Narrow"/>
        </w:rPr>
        <w:t>:</w:t>
      </w:r>
      <w:r w:rsidR="008A4A63">
        <w:rPr>
          <w:rFonts w:ascii="Arial Narrow" w:eastAsia="Arial Narrow" w:hAnsi="Arial Narrow" w:cs="Arial Narrow"/>
        </w:rPr>
        <w:t>2</w:t>
      </w:r>
      <w:r w:rsidRPr="008A4A63">
        <w:rPr>
          <w:rFonts w:ascii="Arial Narrow" w:eastAsia="Arial Narrow" w:hAnsi="Arial Narrow" w:cs="Arial Narrow"/>
        </w:rPr>
        <w:t>0</w:t>
      </w:r>
    </w:p>
    <w:p w14:paraId="05C309B0" w14:textId="77777777" w:rsidR="003374F5" w:rsidRPr="008A4A63" w:rsidRDefault="003374F5" w:rsidP="003374F5">
      <w:pPr>
        <w:spacing w:before="240" w:after="240"/>
        <w:jc w:val="both"/>
        <w:rPr>
          <w:rFonts w:ascii="Arial Narrow" w:eastAsia="Arial Narrow" w:hAnsi="Arial Narrow" w:cs="Arial Narrow"/>
        </w:rPr>
      </w:pPr>
    </w:p>
    <w:p w14:paraId="740A9373" w14:textId="77777777" w:rsidR="00070AF1" w:rsidRPr="008A4A63" w:rsidRDefault="00377E96" w:rsidP="003374F5">
      <w:pPr>
        <w:spacing w:before="240" w:after="240"/>
        <w:jc w:val="right"/>
        <w:rPr>
          <w:rFonts w:ascii="Arial Narrow" w:eastAsia="Arial Narrow" w:hAnsi="Arial Narrow" w:cs="Arial Narrow"/>
        </w:rPr>
      </w:pPr>
      <w:r w:rsidRPr="008A4A63">
        <w:rPr>
          <w:rFonts w:ascii="Arial Narrow" w:eastAsia="Arial Narrow" w:hAnsi="Arial Narrow" w:cs="Arial Narrow"/>
        </w:rPr>
        <w:t xml:space="preserve">Sēdi vadīja:       </w:t>
      </w:r>
      <w:r w:rsidRPr="008A4A63">
        <w:rPr>
          <w:rFonts w:ascii="Arial Narrow" w:eastAsia="Arial Narrow" w:hAnsi="Arial Narrow" w:cs="Arial Narrow"/>
        </w:rPr>
        <w:tab/>
        <w:t xml:space="preserve">     </w:t>
      </w:r>
      <w:r w:rsidRPr="008A4A63">
        <w:rPr>
          <w:rFonts w:ascii="Arial Narrow" w:eastAsia="Arial Narrow" w:hAnsi="Arial Narrow" w:cs="Arial Narrow"/>
        </w:rPr>
        <w:tab/>
        <w:t xml:space="preserve">                                                                                                                  </w:t>
      </w:r>
      <w:r w:rsidRPr="008A4A63">
        <w:rPr>
          <w:rFonts w:ascii="Arial Narrow" w:eastAsia="Arial Narrow" w:hAnsi="Arial Narrow" w:cs="Arial Narrow"/>
        </w:rPr>
        <w:tab/>
        <w:t>A. Lapiņš</w:t>
      </w:r>
    </w:p>
    <w:p w14:paraId="54C794D1" w14:textId="77777777" w:rsidR="00070AF1" w:rsidRPr="008A4A63" w:rsidRDefault="00070AF1">
      <w:pPr>
        <w:spacing w:before="240" w:after="240"/>
        <w:jc w:val="both"/>
        <w:rPr>
          <w:rFonts w:ascii="Arial Narrow" w:eastAsia="Arial Narrow" w:hAnsi="Arial Narrow" w:cs="Arial Narrow"/>
        </w:rPr>
      </w:pPr>
    </w:p>
    <w:p w14:paraId="07A50174" w14:textId="77777777" w:rsidR="00070AF1" w:rsidRPr="008A4A63" w:rsidRDefault="00377E96" w:rsidP="008A4A63">
      <w:pPr>
        <w:spacing w:before="240" w:after="240" w:line="480" w:lineRule="auto"/>
        <w:jc w:val="right"/>
        <w:rPr>
          <w:rFonts w:ascii="Arial Narrow" w:eastAsia="Arial Narrow" w:hAnsi="Arial Narrow" w:cs="Arial Narrow"/>
        </w:rPr>
      </w:pPr>
      <w:r w:rsidRPr="008A4A63">
        <w:rPr>
          <w:rFonts w:ascii="Arial Narrow" w:eastAsia="Arial Narrow" w:hAnsi="Arial Narrow" w:cs="Arial Narrow"/>
        </w:rPr>
        <w:t xml:space="preserve">Sēdē piedalījās:                                                                                                                               </w:t>
      </w:r>
      <w:r w:rsidRPr="008A4A63">
        <w:rPr>
          <w:rFonts w:ascii="Arial Narrow" w:eastAsia="Arial Narrow" w:hAnsi="Arial Narrow" w:cs="Arial Narrow"/>
        </w:rPr>
        <w:tab/>
        <w:t>A. Ancāne</w:t>
      </w:r>
    </w:p>
    <w:p w14:paraId="6035655A" w14:textId="5B8A7B9B" w:rsidR="00070AF1" w:rsidRDefault="00377E96" w:rsidP="008A4A63">
      <w:pPr>
        <w:spacing w:before="240" w:after="240" w:line="480" w:lineRule="auto"/>
        <w:jc w:val="right"/>
        <w:rPr>
          <w:rFonts w:ascii="Arial Narrow" w:eastAsia="Arial Narrow" w:hAnsi="Arial Narrow" w:cs="Arial Narrow"/>
        </w:rPr>
      </w:pPr>
      <w:r w:rsidRPr="008A4A63">
        <w:rPr>
          <w:rFonts w:ascii="Arial Narrow" w:eastAsia="Arial Narrow" w:hAnsi="Arial Narrow" w:cs="Arial Narrow"/>
        </w:rPr>
        <w:t xml:space="preserve">                                                                                                                                                         J. Asaris</w:t>
      </w:r>
    </w:p>
    <w:p w14:paraId="49ACBA3F" w14:textId="25CBD919" w:rsidR="008A4A63" w:rsidRPr="008A4A63" w:rsidRDefault="008A4A63" w:rsidP="008A4A63">
      <w:pPr>
        <w:spacing w:before="240" w:after="240" w:line="480" w:lineRule="auto"/>
        <w:jc w:val="right"/>
        <w:rPr>
          <w:rFonts w:ascii="Arial Narrow" w:eastAsia="Arial Narrow" w:hAnsi="Arial Narrow" w:cs="Arial Narrow"/>
        </w:rPr>
      </w:pPr>
      <w:r>
        <w:rPr>
          <w:rFonts w:ascii="Arial Narrow" w:eastAsia="Arial Narrow" w:hAnsi="Arial Narrow" w:cs="Arial Narrow"/>
        </w:rPr>
        <w:t>I.</w:t>
      </w:r>
      <w:r w:rsidR="00350DFB">
        <w:rPr>
          <w:rFonts w:ascii="Arial Narrow" w:eastAsia="Arial Narrow" w:hAnsi="Arial Narrow" w:cs="Arial Narrow"/>
        </w:rPr>
        <w:t xml:space="preserve"> </w:t>
      </w:r>
      <w:r>
        <w:rPr>
          <w:rFonts w:ascii="Arial Narrow" w:eastAsia="Arial Narrow" w:hAnsi="Arial Narrow" w:cs="Arial Narrow"/>
        </w:rPr>
        <w:t>Bula</w:t>
      </w:r>
    </w:p>
    <w:p w14:paraId="7B7E1FF5" w14:textId="77777777" w:rsidR="00070AF1" w:rsidRPr="008A4A63" w:rsidRDefault="00377E96" w:rsidP="008A4A63">
      <w:pPr>
        <w:spacing w:before="240" w:after="240" w:line="480" w:lineRule="auto"/>
        <w:jc w:val="right"/>
        <w:rPr>
          <w:rFonts w:ascii="Arial Narrow" w:eastAsia="Arial Narrow" w:hAnsi="Arial Narrow" w:cs="Arial Narrow"/>
        </w:rPr>
      </w:pPr>
      <w:r w:rsidRPr="008A4A63">
        <w:rPr>
          <w:rFonts w:ascii="Arial Narrow" w:eastAsia="Arial Narrow" w:hAnsi="Arial Narrow" w:cs="Arial Narrow"/>
        </w:rPr>
        <w:t xml:space="preserve">                                                                                                                                                              B. </w:t>
      </w:r>
      <w:proofErr w:type="spellStart"/>
      <w:r w:rsidRPr="008A4A63">
        <w:rPr>
          <w:rFonts w:ascii="Arial Narrow" w:eastAsia="Arial Narrow" w:hAnsi="Arial Narrow" w:cs="Arial Narrow"/>
        </w:rPr>
        <w:t>Moļņika</w:t>
      </w:r>
      <w:proofErr w:type="spellEnd"/>
    </w:p>
    <w:p w14:paraId="0A9F8B62" w14:textId="3ADD3AF7" w:rsidR="00070AF1" w:rsidRPr="008A4A63" w:rsidRDefault="00377E96" w:rsidP="008A4A63">
      <w:pPr>
        <w:spacing w:before="240" w:after="240" w:line="480" w:lineRule="auto"/>
        <w:jc w:val="right"/>
        <w:rPr>
          <w:rFonts w:ascii="Arial Narrow" w:eastAsia="Arial Narrow" w:hAnsi="Arial Narrow" w:cs="Arial Narrow"/>
        </w:rPr>
      </w:pPr>
      <w:r w:rsidRPr="008A4A63">
        <w:rPr>
          <w:rFonts w:ascii="Arial Narrow" w:eastAsia="Arial Narrow" w:hAnsi="Arial Narrow" w:cs="Arial Narrow"/>
        </w:rPr>
        <w:t xml:space="preserve">                                                                                                                                                            </w:t>
      </w:r>
      <w:r w:rsidRPr="008A4A63">
        <w:rPr>
          <w:rFonts w:ascii="Arial Narrow" w:eastAsia="Arial Narrow" w:hAnsi="Arial Narrow" w:cs="Arial Narrow"/>
        </w:rPr>
        <w:tab/>
        <w:t>A. Kušķi</w:t>
      </w:r>
      <w:r w:rsidR="008A4A63">
        <w:rPr>
          <w:rFonts w:ascii="Arial Narrow" w:eastAsia="Arial Narrow" w:hAnsi="Arial Narrow" w:cs="Arial Narrow"/>
        </w:rPr>
        <w:t>s</w:t>
      </w:r>
      <w:r w:rsidRPr="008A4A63">
        <w:rPr>
          <w:rFonts w:ascii="Arial Narrow" w:eastAsia="Arial Narrow" w:hAnsi="Arial Narrow" w:cs="Arial Narrow"/>
        </w:rPr>
        <w:t xml:space="preserve"> </w:t>
      </w:r>
    </w:p>
    <w:p w14:paraId="58E8BE56" w14:textId="6C7CE5C4" w:rsidR="00070AF1" w:rsidRPr="008A4A63" w:rsidRDefault="00377E96" w:rsidP="008A4A63">
      <w:pPr>
        <w:spacing w:before="240" w:after="240" w:line="480" w:lineRule="auto"/>
        <w:ind w:left="720"/>
        <w:jc w:val="right"/>
        <w:rPr>
          <w:rFonts w:ascii="Arial Narrow" w:eastAsia="Arial Narrow" w:hAnsi="Arial Narrow" w:cs="Arial Narrow"/>
        </w:rPr>
      </w:pPr>
      <w:r w:rsidRPr="008A4A63">
        <w:rPr>
          <w:rFonts w:ascii="Arial Narrow" w:eastAsia="Arial Narrow" w:hAnsi="Arial Narrow" w:cs="Arial Narrow"/>
        </w:rPr>
        <w:t xml:space="preserve">                                                                                                                                            </w:t>
      </w:r>
      <w:r w:rsidRPr="008A4A63">
        <w:rPr>
          <w:rFonts w:ascii="Arial Narrow" w:eastAsia="Arial Narrow" w:hAnsi="Arial Narrow" w:cs="Arial Narrow"/>
        </w:rPr>
        <w:tab/>
        <w:t xml:space="preserve">E. </w:t>
      </w:r>
      <w:proofErr w:type="spellStart"/>
      <w:r w:rsidRPr="008A4A63">
        <w:rPr>
          <w:rFonts w:ascii="Arial Narrow" w:eastAsia="Arial Narrow" w:hAnsi="Arial Narrow" w:cs="Arial Narrow"/>
        </w:rPr>
        <w:t>Rož</w:t>
      </w:r>
      <w:r w:rsidR="001B27D9" w:rsidRPr="008A4A63">
        <w:rPr>
          <w:rFonts w:ascii="Arial Narrow" w:eastAsia="Arial Narrow" w:hAnsi="Arial Narrow" w:cs="Arial Narrow"/>
        </w:rPr>
        <w:t>u</w:t>
      </w:r>
      <w:r w:rsidRPr="008A4A63">
        <w:rPr>
          <w:rFonts w:ascii="Arial Narrow" w:eastAsia="Arial Narrow" w:hAnsi="Arial Narrow" w:cs="Arial Narrow"/>
        </w:rPr>
        <w:t>lapa</w:t>
      </w:r>
      <w:proofErr w:type="spellEnd"/>
    </w:p>
    <w:p w14:paraId="311D2D8B" w14:textId="77777777" w:rsidR="008A4A63" w:rsidRDefault="008A4A63" w:rsidP="00405B94">
      <w:pPr>
        <w:spacing w:before="240" w:after="240" w:line="480" w:lineRule="auto"/>
        <w:jc w:val="both"/>
        <w:rPr>
          <w:rFonts w:ascii="Arial Narrow" w:eastAsia="Arial Narrow" w:hAnsi="Arial Narrow" w:cs="Arial Narrow"/>
        </w:rPr>
      </w:pPr>
    </w:p>
    <w:p w14:paraId="2A96BBD4" w14:textId="542BD87E" w:rsidR="00070AF1" w:rsidRPr="001E3EAB" w:rsidRDefault="00377E96" w:rsidP="00405B94">
      <w:pPr>
        <w:spacing w:before="240" w:after="240" w:line="480" w:lineRule="auto"/>
        <w:jc w:val="both"/>
        <w:rPr>
          <w:rFonts w:ascii="Arial Narrow" w:eastAsia="Arial Narrow" w:hAnsi="Arial Narrow" w:cs="Arial Narrow"/>
        </w:rPr>
      </w:pPr>
      <w:r w:rsidRPr="008A4A63">
        <w:rPr>
          <w:rFonts w:ascii="Arial Narrow" w:eastAsia="Arial Narrow" w:hAnsi="Arial Narrow" w:cs="Arial Narrow"/>
        </w:rPr>
        <w:t xml:space="preserve">Sēdi protokolēja:                                                                                              </w:t>
      </w:r>
      <w:r w:rsidRPr="008A4A63">
        <w:rPr>
          <w:rFonts w:ascii="Arial Narrow" w:eastAsia="Arial Narrow" w:hAnsi="Arial Narrow" w:cs="Arial Narrow"/>
        </w:rPr>
        <w:tab/>
        <w:t xml:space="preserve">                                                      L. Šm</w:t>
      </w:r>
      <w:r w:rsidR="00405B94" w:rsidRPr="008A4A63">
        <w:rPr>
          <w:rFonts w:ascii="Arial Narrow" w:eastAsia="Arial Narrow" w:hAnsi="Arial Narrow" w:cs="Arial Narrow"/>
        </w:rPr>
        <w:t>iukše</w:t>
      </w:r>
      <w:r w:rsidRPr="008A4A63">
        <w:rPr>
          <w:rFonts w:ascii="Arial Narrow" w:eastAsia="Arial Narrow" w:hAnsi="Arial Narrow" w:cs="Arial Narrow"/>
        </w:rPr>
        <w:t xml:space="preserve">                           </w:t>
      </w:r>
    </w:p>
    <w:sectPr w:rsidR="00070AF1" w:rsidRPr="001E3EAB">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D856" w14:textId="77777777" w:rsidR="003D0394" w:rsidRPr="008A4A63" w:rsidRDefault="003D0394">
      <w:pPr>
        <w:spacing w:line="240" w:lineRule="auto"/>
      </w:pPr>
      <w:r w:rsidRPr="008A4A63">
        <w:separator/>
      </w:r>
    </w:p>
  </w:endnote>
  <w:endnote w:type="continuationSeparator" w:id="0">
    <w:p w14:paraId="239781D1" w14:textId="77777777" w:rsidR="003D0394" w:rsidRPr="008A4A63" w:rsidRDefault="003D0394">
      <w:pPr>
        <w:spacing w:line="240" w:lineRule="auto"/>
      </w:pPr>
      <w:r w:rsidRPr="008A4A63">
        <w:continuationSeparator/>
      </w:r>
    </w:p>
  </w:endnote>
  <w:endnote w:type="continuationNotice" w:id="1">
    <w:p w14:paraId="10BE1BED" w14:textId="77777777" w:rsidR="003D0394" w:rsidRPr="008A4A63" w:rsidRDefault="003D03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embedRegular r:id="rId1" w:fontKey="{490D49F9-AE13-4DEA-B867-286AF0AE8F8E}"/>
    <w:embedBold r:id="rId2" w:fontKey="{2907348C-CDE7-418B-A967-0512D6D523E8}"/>
  </w:font>
  <w:font w:name="Arial Narrow">
    <w:panose1 w:val="020B0606020202030204"/>
    <w:charset w:val="BA"/>
    <w:family w:val="swiss"/>
    <w:pitch w:val="variable"/>
    <w:sig w:usb0="00000287" w:usb1="00000800" w:usb2="00000000" w:usb3="00000000" w:csb0="0000009F" w:csb1="00000000"/>
    <w:embedRegular r:id="rId3" w:fontKey="{6FEEAC6B-F3A1-4710-A816-90C184FFAE80}"/>
    <w:embedBold r:id="rId4" w:fontKey="{0BB73209-0255-4A5C-9DFC-1353B76BB412}"/>
    <w:embedItalic r:id="rId5" w:fontKey="{3D4B64E7-5AE4-4B48-89F6-CFCE697655D2}"/>
  </w:font>
  <w:font w:name="Calibri">
    <w:panose1 w:val="020F0502020204030204"/>
    <w:charset w:val="BA"/>
    <w:family w:val="swiss"/>
    <w:pitch w:val="variable"/>
    <w:sig w:usb0="E4002EFF" w:usb1="C200247B" w:usb2="00000009" w:usb3="00000000" w:csb0="000001FF" w:csb1="00000000"/>
    <w:embedRegular r:id="rId6" w:fontKey="{1EC9B04B-E57D-432D-8669-37BB793202BA}"/>
  </w:font>
  <w:font w:name="Cambria">
    <w:panose1 w:val="02040503050406030204"/>
    <w:charset w:val="BA"/>
    <w:family w:val="roman"/>
    <w:pitch w:val="variable"/>
    <w:sig w:usb0="E00006FF" w:usb1="420024FF" w:usb2="02000000" w:usb3="00000000" w:csb0="0000019F" w:csb1="00000000"/>
    <w:embedRegular r:id="rId7" w:fontKey="{275762D8-8AAF-4977-9C05-A11D4CA380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8908" w14:textId="77777777" w:rsidR="00070AF1" w:rsidRPr="008A4A63" w:rsidRDefault="00377E96">
    <w:pPr>
      <w:rPr>
        <w:sz w:val="16"/>
        <w:szCs w:val="16"/>
      </w:rPr>
    </w:pPr>
    <w:r w:rsidRPr="008A4A63">
      <w:rPr>
        <w:sz w:val="16"/>
        <w:szCs w:val="16"/>
      </w:rPr>
      <w:t xml:space="preserve">Izmantotie saīsinājumi: Rīgas vēsturiskā centra saglabāšanas un attīstības padome (RVC SAP); Rīgas vēsturiskais centrs (RVC); Nacionālā kultūras mantojuma pārvalde (NKMP); Rīgas </w:t>
    </w:r>
    <w:proofErr w:type="spellStart"/>
    <w:r w:rsidRPr="008A4A63">
      <w:rPr>
        <w:sz w:val="16"/>
        <w:szCs w:val="16"/>
      </w:rPr>
      <w:t>valstspilsētas</w:t>
    </w:r>
    <w:proofErr w:type="spellEnd"/>
    <w:r w:rsidRPr="008A4A63">
      <w:rPr>
        <w:sz w:val="16"/>
        <w:szCs w:val="16"/>
      </w:rPr>
      <w:t xml:space="preserve"> pašvaldības Pilsētas attīstības departaments (PAD);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9DE4F" w14:textId="77777777" w:rsidR="003D0394" w:rsidRPr="008A4A63" w:rsidRDefault="003D0394">
      <w:pPr>
        <w:spacing w:line="240" w:lineRule="auto"/>
      </w:pPr>
      <w:r w:rsidRPr="008A4A63">
        <w:separator/>
      </w:r>
    </w:p>
  </w:footnote>
  <w:footnote w:type="continuationSeparator" w:id="0">
    <w:p w14:paraId="48B809A2" w14:textId="77777777" w:rsidR="003D0394" w:rsidRPr="008A4A63" w:rsidRDefault="003D0394">
      <w:pPr>
        <w:spacing w:line="240" w:lineRule="auto"/>
      </w:pPr>
      <w:r w:rsidRPr="008A4A63">
        <w:continuationSeparator/>
      </w:r>
    </w:p>
  </w:footnote>
  <w:footnote w:type="continuationNotice" w:id="1">
    <w:p w14:paraId="2737B81B" w14:textId="77777777" w:rsidR="003D0394" w:rsidRPr="008A4A63" w:rsidRDefault="003D039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9025D"/>
    <w:multiLevelType w:val="multilevel"/>
    <w:tmpl w:val="BA2E2F4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25701E7"/>
    <w:multiLevelType w:val="multilevel"/>
    <w:tmpl w:val="38209F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FFF3C70"/>
    <w:multiLevelType w:val="multilevel"/>
    <w:tmpl w:val="B360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893C63"/>
    <w:multiLevelType w:val="multilevel"/>
    <w:tmpl w:val="B8EA9AD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96981633">
    <w:abstractNumId w:val="1"/>
  </w:num>
  <w:num w:numId="2" w16cid:durableId="898397268">
    <w:abstractNumId w:val="3"/>
  </w:num>
  <w:num w:numId="3" w16cid:durableId="512039220">
    <w:abstractNumId w:val="0"/>
  </w:num>
  <w:num w:numId="4" w16cid:durableId="161044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AF1"/>
    <w:rsid w:val="0000225E"/>
    <w:rsid w:val="000068D9"/>
    <w:rsid w:val="00022F6D"/>
    <w:rsid w:val="00042AF9"/>
    <w:rsid w:val="00070AF1"/>
    <w:rsid w:val="0009010C"/>
    <w:rsid w:val="000A00C1"/>
    <w:rsid w:val="000D0902"/>
    <w:rsid w:val="000F5559"/>
    <w:rsid w:val="00100A0F"/>
    <w:rsid w:val="00116AC1"/>
    <w:rsid w:val="00163D23"/>
    <w:rsid w:val="00191CFE"/>
    <w:rsid w:val="0019283B"/>
    <w:rsid w:val="001B12AD"/>
    <w:rsid w:val="001B27D9"/>
    <w:rsid w:val="001E3EAB"/>
    <w:rsid w:val="00265D29"/>
    <w:rsid w:val="002B1458"/>
    <w:rsid w:val="002D468C"/>
    <w:rsid w:val="00305FD0"/>
    <w:rsid w:val="00311C77"/>
    <w:rsid w:val="00324949"/>
    <w:rsid w:val="003374F5"/>
    <w:rsid w:val="0034240D"/>
    <w:rsid w:val="00350DFB"/>
    <w:rsid w:val="003757F3"/>
    <w:rsid w:val="00377E96"/>
    <w:rsid w:val="003920CF"/>
    <w:rsid w:val="003D0394"/>
    <w:rsid w:val="003D09D3"/>
    <w:rsid w:val="003D394B"/>
    <w:rsid w:val="004016F8"/>
    <w:rsid w:val="00405B94"/>
    <w:rsid w:val="00412E93"/>
    <w:rsid w:val="00454834"/>
    <w:rsid w:val="0046182A"/>
    <w:rsid w:val="0048152D"/>
    <w:rsid w:val="0051571E"/>
    <w:rsid w:val="0052224D"/>
    <w:rsid w:val="00543032"/>
    <w:rsid w:val="00576665"/>
    <w:rsid w:val="00577751"/>
    <w:rsid w:val="00601862"/>
    <w:rsid w:val="00640F64"/>
    <w:rsid w:val="0064485B"/>
    <w:rsid w:val="00660DB4"/>
    <w:rsid w:val="0068253A"/>
    <w:rsid w:val="006A61C4"/>
    <w:rsid w:val="00747177"/>
    <w:rsid w:val="0076461E"/>
    <w:rsid w:val="007749A5"/>
    <w:rsid w:val="007941D4"/>
    <w:rsid w:val="008052F3"/>
    <w:rsid w:val="00815619"/>
    <w:rsid w:val="00823852"/>
    <w:rsid w:val="0082547F"/>
    <w:rsid w:val="0085417D"/>
    <w:rsid w:val="00856FF2"/>
    <w:rsid w:val="00863E24"/>
    <w:rsid w:val="008A4A63"/>
    <w:rsid w:val="008C0471"/>
    <w:rsid w:val="008E796E"/>
    <w:rsid w:val="00962B52"/>
    <w:rsid w:val="009733E9"/>
    <w:rsid w:val="00992D66"/>
    <w:rsid w:val="009F39A3"/>
    <w:rsid w:val="00A10C66"/>
    <w:rsid w:val="00A332CA"/>
    <w:rsid w:val="00A549A5"/>
    <w:rsid w:val="00A65BE0"/>
    <w:rsid w:val="00AC7216"/>
    <w:rsid w:val="00B0508E"/>
    <w:rsid w:val="00B149F2"/>
    <w:rsid w:val="00B42234"/>
    <w:rsid w:val="00B44DF7"/>
    <w:rsid w:val="00B77D89"/>
    <w:rsid w:val="00B95D5D"/>
    <w:rsid w:val="00B965A9"/>
    <w:rsid w:val="00BA51CC"/>
    <w:rsid w:val="00BB20BC"/>
    <w:rsid w:val="00BD63D7"/>
    <w:rsid w:val="00C457EA"/>
    <w:rsid w:val="00C53BA1"/>
    <w:rsid w:val="00C8184A"/>
    <w:rsid w:val="00C965C5"/>
    <w:rsid w:val="00CD554E"/>
    <w:rsid w:val="00CD7D2B"/>
    <w:rsid w:val="00CE0FA1"/>
    <w:rsid w:val="00CF11C5"/>
    <w:rsid w:val="00D017B7"/>
    <w:rsid w:val="00D124F4"/>
    <w:rsid w:val="00D21D71"/>
    <w:rsid w:val="00D26629"/>
    <w:rsid w:val="00D27156"/>
    <w:rsid w:val="00D30447"/>
    <w:rsid w:val="00D4290B"/>
    <w:rsid w:val="00D76B5B"/>
    <w:rsid w:val="00DA28BB"/>
    <w:rsid w:val="00DD67F5"/>
    <w:rsid w:val="00E47EC9"/>
    <w:rsid w:val="00EA7A6F"/>
    <w:rsid w:val="00EA7F96"/>
    <w:rsid w:val="00F126CE"/>
    <w:rsid w:val="00F97DE5"/>
    <w:rsid w:val="00FB2C98"/>
    <w:rsid w:val="00FC3EC0"/>
    <w:rsid w:val="00FD295F"/>
    <w:rsid w:val="00FF0B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7034"/>
  <w15:docId w15:val="{FCC9E0E4-000B-42CC-8833-2F8306E9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27156"/>
    <w:rPr>
      <w:lang w:val="lv-LV"/>
    </w:rPr>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iCs/>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Prskatjums">
    <w:name w:val="Revision"/>
    <w:hidden/>
    <w:uiPriority w:val="99"/>
    <w:semiHidden/>
    <w:rsid w:val="006A61C4"/>
    <w:pPr>
      <w:spacing w:line="240" w:lineRule="auto"/>
    </w:pPr>
    <w:rPr>
      <w:lang w:val="lv-LV"/>
    </w:rPr>
  </w:style>
  <w:style w:type="character" w:styleId="Komentraatsauce">
    <w:name w:val="annotation reference"/>
    <w:basedOn w:val="Noklusjumarindkopasfonts"/>
    <w:uiPriority w:val="99"/>
    <w:semiHidden/>
    <w:unhideWhenUsed/>
    <w:rsid w:val="006A61C4"/>
    <w:rPr>
      <w:sz w:val="16"/>
      <w:szCs w:val="16"/>
    </w:rPr>
  </w:style>
  <w:style w:type="paragraph" w:styleId="Komentrateksts">
    <w:name w:val="annotation text"/>
    <w:basedOn w:val="Parasts"/>
    <w:link w:val="KomentratekstsRakstz"/>
    <w:uiPriority w:val="99"/>
    <w:unhideWhenUsed/>
    <w:rsid w:val="006A61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A61C4"/>
    <w:rPr>
      <w:sz w:val="20"/>
      <w:szCs w:val="20"/>
      <w:lang w:val="lv-LV"/>
    </w:rPr>
  </w:style>
  <w:style w:type="paragraph" w:styleId="Komentratma">
    <w:name w:val="annotation subject"/>
    <w:basedOn w:val="Komentrateksts"/>
    <w:next w:val="Komentrateksts"/>
    <w:link w:val="KomentratmaRakstz"/>
    <w:uiPriority w:val="99"/>
    <w:semiHidden/>
    <w:unhideWhenUsed/>
    <w:rsid w:val="006A61C4"/>
    <w:rPr>
      <w:b/>
      <w:bCs/>
    </w:rPr>
  </w:style>
  <w:style w:type="character" w:customStyle="1" w:styleId="KomentratmaRakstz">
    <w:name w:val="Komentāra tēma Rakstz."/>
    <w:basedOn w:val="KomentratekstsRakstz"/>
    <w:link w:val="Komentratma"/>
    <w:uiPriority w:val="99"/>
    <w:semiHidden/>
    <w:rsid w:val="006A61C4"/>
    <w:rPr>
      <w:b/>
      <w:bCs/>
      <w:sz w:val="20"/>
      <w:szCs w:val="20"/>
      <w:lang w:val="lv-LV"/>
    </w:rPr>
  </w:style>
  <w:style w:type="paragraph" w:styleId="Galvene">
    <w:name w:val="header"/>
    <w:basedOn w:val="Parasts"/>
    <w:link w:val="GalveneRakstz"/>
    <w:uiPriority w:val="99"/>
    <w:semiHidden/>
    <w:unhideWhenUsed/>
    <w:rsid w:val="00A549A5"/>
    <w:pPr>
      <w:tabs>
        <w:tab w:val="center" w:pos="4153"/>
        <w:tab w:val="right" w:pos="8306"/>
      </w:tabs>
      <w:spacing w:line="240" w:lineRule="auto"/>
    </w:pPr>
  </w:style>
  <w:style w:type="character" w:customStyle="1" w:styleId="GalveneRakstz">
    <w:name w:val="Galvene Rakstz."/>
    <w:basedOn w:val="Noklusjumarindkopasfonts"/>
    <w:link w:val="Galvene"/>
    <w:uiPriority w:val="99"/>
    <w:semiHidden/>
    <w:rsid w:val="00A549A5"/>
    <w:rPr>
      <w:lang w:val="lv-LV"/>
    </w:rPr>
  </w:style>
  <w:style w:type="paragraph" w:styleId="Kjene">
    <w:name w:val="footer"/>
    <w:basedOn w:val="Parasts"/>
    <w:link w:val="KjeneRakstz"/>
    <w:uiPriority w:val="99"/>
    <w:semiHidden/>
    <w:unhideWhenUsed/>
    <w:rsid w:val="00A549A5"/>
    <w:pPr>
      <w:tabs>
        <w:tab w:val="center" w:pos="4153"/>
        <w:tab w:val="right" w:pos="8306"/>
      </w:tabs>
      <w:spacing w:line="240" w:lineRule="auto"/>
    </w:pPr>
  </w:style>
  <w:style w:type="character" w:customStyle="1" w:styleId="KjeneRakstz">
    <w:name w:val="Kājene Rakstz."/>
    <w:basedOn w:val="Noklusjumarindkopasfonts"/>
    <w:link w:val="Kjene"/>
    <w:uiPriority w:val="99"/>
    <w:semiHidden/>
    <w:rsid w:val="00A549A5"/>
    <w:rPr>
      <w:lang w:val="lv-LV"/>
    </w:rPr>
  </w:style>
  <w:style w:type="paragraph" w:styleId="Paraststmeklis">
    <w:name w:val="Normal (Web)"/>
    <w:basedOn w:val="Parasts"/>
    <w:uiPriority w:val="99"/>
    <w:semiHidden/>
    <w:unhideWhenUsed/>
    <w:rsid w:val="00A332C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A10C6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0C66"/>
    <w:rPr>
      <w:rFonts w:ascii="Segoe UI" w:hAnsi="Segoe UI" w:cs="Segoe UI"/>
      <w:sz w:val="18"/>
      <w:szCs w:val="18"/>
      <w:lang w:val="lv-LV"/>
    </w:rPr>
  </w:style>
  <w:style w:type="character" w:customStyle="1" w:styleId="t286pc">
    <w:name w:val="t286pc"/>
    <w:basedOn w:val="Noklusjumarindkopasfonts"/>
    <w:rsid w:val="00CD554E"/>
  </w:style>
  <w:style w:type="character" w:customStyle="1" w:styleId="vkekvd">
    <w:name w:val="vkekvd"/>
    <w:basedOn w:val="Noklusjumarindkopasfonts"/>
    <w:rsid w:val="00CD554E"/>
  </w:style>
  <w:style w:type="character" w:customStyle="1" w:styleId="ifmvxd">
    <w:name w:val="ifmvxd"/>
    <w:basedOn w:val="Noklusjumarindkopasfonts"/>
    <w:rsid w:val="00CD554E"/>
  </w:style>
  <w:style w:type="character" w:customStyle="1" w:styleId="ijm6od">
    <w:name w:val="ijm6od"/>
    <w:basedOn w:val="Noklusjumarindkopasfonts"/>
    <w:rsid w:val="00CD554E"/>
  </w:style>
  <w:style w:type="character" w:styleId="Izteiksmgs">
    <w:name w:val="Strong"/>
    <w:basedOn w:val="Noklusjumarindkopasfonts"/>
    <w:uiPriority w:val="22"/>
    <w:qFormat/>
    <w:rsid w:val="00CD554E"/>
    <w:rPr>
      <w:b/>
      <w:bCs/>
    </w:rPr>
  </w:style>
  <w:style w:type="character" w:styleId="Hipersaite">
    <w:name w:val="Hyperlink"/>
    <w:basedOn w:val="Noklusjumarindkopasfonts"/>
    <w:uiPriority w:val="99"/>
    <w:semiHidden/>
    <w:unhideWhenUsed/>
    <w:rsid w:val="00CD55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631618">
      <w:bodyDiv w:val="1"/>
      <w:marLeft w:val="0"/>
      <w:marRight w:val="0"/>
      <w:marTop w:val="0"/>
      <w:marBottom w:val="0"/>
      <w:divBdr>
        <w:top w:val="none" w:sz="0" w:space="0" w:color="auto"/>
        <w:left w:val="none" w:sz="0" w:space="0" w:color="auto"/>
        <w:bottom w:val="none" w:sz="0" w:space="0" w:color="auto"/>
        <w:right w:val="none" w:sz="0" w:space="0" w:color="auto"/>
      </w:divBdr>
      <w:divsChild>
        <w:div w:id="239222210">
          <w:marLeft w:val="0"/>
          <w:marRight w:val="0"/>
          <w:marTop w:val="0"/>
          <w:marBottom w:val="0"/>
          <w:divBdr>
            <w:top w:val="none" w:sz="0" w:space="0" w:color="auto"/>
            <w:left w:val="none" w:sz="0" w:space="0" w:color="auto"/>
            <w:bottom w:val="none" w:sz="0" w:space="0" w:color="auto"/>
            <w:right w:val="none" w:sz="0" w:space="0" w:color="auto"/>
          </w:divBdr>
          <w:divsChild>
            <w:div w:id="985278647">
              <w:marLeft w:val="0"/>
              <w:marRight w:val="0"/>
              <w:marTop w:val="0"/>
              <w:marBottom w:val="0"/>
              <w:divBdr>
                <w:top w:val="none" w:sz="0" w:space="0" w:color="auto"/>
                <w:left w:val="none" w:sz="0" w:space="0" w:color="auto"/>
                <w:bottom w:val="none" w:sz="0" w:space="0" w:color="auto"/>
                <w:right w:val="none" w:sz="0" w:space="0" w:color="auto"/>
              </w:divBdr>
            </w:div>
          </w:divsChild>
        </w:div>
        <w:div w:id="2316947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4" ma:contentTypeDescription="Izveidot jaunu dokumentu." ma:contentTypeScope="" ma:versionID="e0e8f0c8e000c8d168e751522ab08b6e">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ca78cece77d1968322f367fb15e2c188"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96D826-9CAB-401E-B34A-B31EF6670EE0}">
  <ds:schemaRefs>
    <ds:schemaRef ds:uri="http://schemas.openxmlformats.org/officeDocument/2006/bibliography"/>
  </ds:schemaRefs>
</ds:datastoreItem>
</file>

<file path=customXml/itemProps2.xml><?xml version="1.0" encoding="utf-8"?>
<ds:datastoreItem xmlns:ds="http://schemas.openxmlformats.org/officeDocument/2006/customXml" ds:itemID="{ADD2420B-B9A5-4E57-A563-DFF71A833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263476-237E-4EC1-BB0C-9EAEE11C171D}">
  <ds:schemaRefs>
    <ds:schemaRef ds:uri="http://schemas.microsoft.com/sharepoint/v3/contenttype/forms"/>
  </ds:schemaRefs>
</ds:datastoreItem>
</file>

<file path=customXml/itemProps4.xml><?xml version="1.0" encoding="utf-8"?>
<ds:datastoreItem xmlns:ds="http://schemas.openxmlformats.org/officeDocument/2006/customXml" ds:itemID="{D30CF662-BD8E-4E1F-B762-B2324AFF6F00}">
  <ds:schemaRefs>
    <ds:schemaRef ds:uri="http://schemas.microsoft.com/office/2006/metadata/properties"/>
    <ds:schemaRef ds:uri="http://schemas.microsoft.com/office/infopath/2007/PartnerControls"/>
    <ds:schemaRef ds:uri="eba9b022-a29f-4db0-81f3-5d5aa01ad8b2"/>
    <ds:schemaRef ds:uri="5f27b427-bc52-40b9-b4c8-42fbfa733c4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2636</Words>
  <Characters>15028</Characters>
  <Application>Microsoft Office Word</Application>
  <DocSecurity>0</DocSecurity>
  <Lines>125</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Šmiukše</dc:creator>
  <cp:lastModifiedBy>Laima Šmiukše</cp:lastModifiedBy>
  <cp:revision>6</cp:revision>
  <cp:lastPrinted>2026-01-07T07:53:00Z</cp:lastPrinted>
  <dcterms:created xsi:type="dcterms:W3CDTF">2026-04-14T08:22:00Z</dcterms:created>
  <dcterms:modified xsi:type="dcterms:W3CDTF">2026-04-14T11:46:00Z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y fmtid="{D5CDD505-2E9C-101B-9397-08002B2CF9AE}" pid="3" name="MediaServiceImageTags">
    <vt:lpwstr/>
  </property>
</Properties>
</file>