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E0E84" w14:textId="4384A5A2" w:rsidR="005E73DF" w:rsidRPr="002D3195" w:rsidRDefault="0080118D" w:rsidP="005E73DF">
      <w:pPr>
        <w:spacing w:before="240" w:after="240" w:line="240" w:lineRule="auto"/>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sz w:val="24"/>
          <w:szCs w:val="24"/>
          <w14:ligatures w14:val="none"/>
        </w:rPr>
        <w:t xml:space="preserve"> </w:t>
      </w:r>
      <w:r w:rsidR="005E73DF" w:rsidRPr="002D3195">
        <w:rPr>
          <w:rFonts w:ascii="Arial Narrow" w:eastAsia="Times New Roman" w:hAnsi="Arial Narrow" w:cs="Times New Roman"/>
          <w:color w:val="000000"/>
          <w:kern w:val="0"/>
          <w:sz w:val="24"/>
          <w:szCs w:val="24"/>
          <w14:ligatures w14:val="none"/>
        </w:rPr>
        <w:t>RĪGAS VĒSTURISKĀ CENTRA SAGLABĀŠANAS UN ATTĪSTĪBAS PADOME</w:t>
      </w:r>
    </w:p>
    <w:p w14:paraId="16BFE042" w14:textId="77777777" w:rsidR="005E73DF" w:rsidRPr="002D3195"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sz w:val="24"/>
          <w:szCs w:val="24"/>
          <w14:ligatures w14:val="none"/>
        </w:rPr>
        <w:t> </w:t>
      </w:r>
    </w:p>
    <w:p w14:paraId="5A0AF2A8" w14:textId="1F35133C" w:rsidR="005E73DF" w:rsidRPr="002D3195" w:rsidRDefault="005E73DF" w:rsidP="005E73DF">
      <w:pPr>
        <w:spacing w:before="240" w:after="240" w:line="240" w:lineRule="auto"/>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sz w:val="24"/>
          <w:szCs w:val="24"/>
          <w14:ligatures w14:val="none"/>
        </w:rPr>
        <w:t xml:space="preserve">2026. gada </w:t>
      </w:r>
      <w:r w:rsidR="00C03A3C" w:rsidRPr="002D3195">
        <w:rPr>
          <w:rFonts w:ascii="Arial Narrow" w:eastAsia="Times New Roman" w:hAnsi="Arial Narrow" w:cs="Times New Roman"/>
          <w:color w:val="000000"/>
          <w:kern w:val="0"/>
          <w:sz w:val="24"/>
          <w:szCs w:val="24"/>
          <w14:ligatures w14:val="none"/>
        </w:rPr>
        <w:t>4</w:t>
      </w:r>
      <w:r w:rsidRPr="002D3195">
        <w:rPr>
          <w:rFonts w:ascii="Arial Narrow" w:eastAsia="Times New Roman" w:hAnsi="Arial Narrow" w:cs="Times New Roman"/>
          <w:color w:val="000000"/>
          <w:kern w:val="0"/>
          <w:sz w:val="24"/>
          <w:szCs w:val="24"/>
          <w14:ligatures w14:val="none"/>
        </w:rPr>
        <w:t>.</w:t>
      </w:r>
      <w:r w:rsidR="00B35DCB">
        <w:rPr>
          <w:rFonts w:ascii="Arial Narrow" w:eastAsia="Times New Roman" w:hAnsi="Arial Narrow" w:cs="Times New Roman"/>
          <w:color w:val="000000"/>
          <w:kern w:val="0"/>
          <w:sz w:val="24"/>
          <w:szCs w:val="24"/>
          <w14:ligatures w14:val="none"/>
        </w:rPr>
        <w:t xml:space="preserve"> </w:t>
      </w:r>
      <w:r w:rsidR="002D3195" w:rsidRPr="002D3195">
        <w:rPr>
          <w:rFonts w:ascii="Arial Narrow" w:eastAsia="Times New Roman" w:hAnsi="Arial Narrow" w:cs="Times New Roman"/>
          <w:color w:val="000000"/>
          <w:kern w:val="0"/>
          <w:sz w:val="24"/>
          <w:szCs w:val="24"/>
          <w14:ligatures w14:val="none"/>
        </w:rPr>
        <w:t>februārī</w:t>
      </w:r>
    </w:p>
    <w:p w14:paraId="710BF716" w14:textId="77777777" w:rsidR="005E73DF" w:rsidRPr="002D3195" w:rsidRDefault="005E73DF" w:rsidP="005E73DF">
      <w:pPr>
        <w:spacing w:before="240" w:after="240" w:line="240" w:lineRule="auto"/>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sz w:val="24"/>
          <w:szCs w:val="24"/>
          <w14:ligatures w14:val="none"/>
        </w:rPr>
        <w:t>Nacionālā kultūras mantojuma pārvalde Rīgā, Pils ielā 19 (sēde notiek klātienē un attālināti).</w:t>
      </w:r>
    </w:p>
    <w:p w14:paraId="731301F2" w14:textId="77777777" w:rsidR="005E73DF" w:rsidRPr="002D3195" w:rsidRDefault="005E73DF" w:rsidP="005E73DF">
      <w:pPr>
        <w:spacing w:before="240" w:after="240" w:line="240" w:lineRule="auto"/>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sz w:val="24"/>
          <w:szCs w:val="24"/>
          <w14:ligatures w14:val="none"/>
        </w:rPr>
        <w:t> </w:t>
      </w:r>
    </w:p>
    <w:p w14:paraId="32DD7118" w14:textId="522F9EDE" w:rsidR="005E73DF" w:rsidRPr="002D3195" w:rsidRDefault="005E73DF" w:rsidP="005E73DF">
      <w:pPr>
        <w:spacing w:before="240" w:after="240" w:line="240" w:lineRule="auto"/>
        <w:jc w:val="center"/>
        <w:rPr>
          <w:rFonts w:ascii="Arial Narrow" w:eastAsia="Times New Roman" w:hAnsi="Arial Narrow" w:cs="Times New Roman"/>
          <w:b/>
          <w:bCs/>
          <w:color w:val="000000"/>
          <w:kern w:val="0"/>
          <w:sz w:val="24"/>
          <w:szCs w:val="24"/>
          <w14:ligatures w14:val="none"/>
        </w:rPr>
      </w:pPr>
      <w:r w:rsidRPr="002D3195">
        <w:rPr>
          <w:rFonts w:ascii="Arial Narrow" w:eastAsia="Times New Roman" w:hAnsi="Arial Narrow" w:cs="Times New Roman"/>
          <w:b/>
          <w:bCs/>
          <w:color w:val="000000"/>
          <w:kern w:val="0"/>
          <w:sz w:val="24"/>
          <w:szCs w:val="24"/>
          <w14:ligatures w14:val="none"/>
        </w:rPr>
        <w:t>45</w:t>
      </w:r>
      <w:r w:rsidR="002D3195" w:rsidRPr="002D3195">
        <w:rPr>
          <w:rFonts w:ascii="Arial Narrow" w:eastAsia="Times New Roman" w:hAnsi="Arial Narrow" w:cs="Times New Roman"/>
          <w:b/>
          <w:bCs/>
          <w:color w:val="000000"/>
          <w:kern w:val="0"/>
          <w:sz w:val="24"/>
          <w:szCs w:val="24"/>
          <w14:ligatures w14:val="none"/>
        </w:rPr>
        <w:t>9</w:t>
      </w:r>
      <w:r w:rsidRPr="002D3195">
        <w:rPr>
          <w:rFonts w:ascii="Arial Narrow" w:eastAsia="Times New Roman" w:hAnsi="Arial Narrow" w:cs="Times New Roman"/>
          <w:b/>
          <w:bCs/>
          <w:color w:val="000000"/>
          <w:kern w:val="0"/>
          <w:sz w:val="24"/>
          <w:szCs w:val="24"/>
          <w14:ligatures w14:val="none"/>
        </w:rPr>
        <w:t>. sēdes</w:t>
      </w:r>
    </w:p>
    <w:p w14:paraId="6D2508BA" w14:textId="77777777" w:rsidR="005E73DF" w:rsidRPr="002D3195" w:rsidRDefault="005E73DF" w:rsidP="005E73DF">
      <w:pPr>
        <w:spacing w:before="240" w:after="240" w:line="240" w:lineRule="auto"/>
        <w:jc w:val="center"/>
        <w:rPr>
          <w:rFonts w:ascii="Arial Narrow" w:eastAsia="Times New Roman" w:hAnsi="Arial Narrow" w:cs="Times New Roman"/>
          <w:b/>
          <w:bCs/>
          <w:color w:val="000000"/>
          <w:kern w:val="0"/>
          <w:sz w:val="24"/>
          <w:szCs w:val="24"/>
          <w14:ligatures w14:val="none"/>
        </w:rPr>
      </w:pPr>
      <w:r w:rsidRPr="002D3195">
        <w:rPr>
          <w:rFonts w:ascii="Arial Narrow" w:eastAsia="Times New Roman" w:hAnsi="Arial Narrow" w:cs="Times New Roman"/>
          <w:b/>
          <w:bCs/>
          <w:color w:val="000000"/>
          <w:kern w:val="0"/>
          <w:sz w:val="24"/>
          <w:szCs w:val="24"/>
          <w14:ligatures w14:val="none"/>
        </w:rPr>
        <w:t>PROTOKOLS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4"/>
        <w:gridCol w:w="6906"/>
      </w:tblGrid>
      <w:tr w:rsidR="005E73DF" w:rsidRPr="002D3195" w14:paraId="389E213E" w14:textId="77777777" w:rsidTr="007154CD">
        <w:trPr>
          <w:trHeight w:val="345"/>
        </w:trPr>
        <w:tc>
          <w:tcPr>
            <w:tcW w:w="1905" w:type="dxa"/>
            <w:tcBorders>
              <w:top w:val="nil"/>
              <w:left w:val="nil"/>
              <w:bottom w:val="nil"/>
              <w:right w:val="nil"/>
            </w:tcBorders>
            <w:hideMark/>
          </w:tcPr>
          <w:p w14:paraId="72A06FBB" w14:textId="77777777" w:rsidR="005E73DF" w:rsidRPr="0098389F"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kern w:val="0"/>
                <w14:ligatures w14:val="none"/>
              </w:rPr>
              <w:t>Sēdē piedalās:</w:t>
            </w:r>
            <w:r w:rsidRPr="0098389F">
              <w:rPr>
                <w:rFonts w:ascii="Arial Narrow" w:eastAsia="Times New Roman" w:hAnsi="Arial Narrow" w:cs="Times New Roman"/>
                <w:kern w:val="0"/>
                <w14:ligatures w14:val="none"/>
              </w:rPr>
              <w:t> </w:t>
            </w:r>
          </w:p>
        </w:tc>
        <w:tc>
          <w:tcPr>
            <w:tcW w:w="7830" w:type="dxa"/>
            <w:tcBorders>
              <w:top w:val="nil"/>
              <w:left w:val="nil"/>
              <w:bottom w:val="nil"/>
              <w:right w:val="nil"/>
            </w:tcBorders>
            <w:hideMark/>
          </w:tcPr>
          <w:p w14:paraId="0FEB5432" w14:textId="07EE7BB9" w:rsidR="005E73DF" w:rsidRPr="002D3195" w:rsidRDefault="005E73DF" w:rsidP="005E73DF">
            <w:pPr>
              <w:spacing w:after="0" w:line="240" w:lineRule="auto"/>
              <w:jc w:val="both"/>
              <w:textAlignment w:val="baseline"/>
              <w:rPr>
                <w:rFonts w:ascii="Arial Narrow" w:eastAsia="Times New Roman" w:hAnsi="Arial Narrow" w:cs="Times New Roman"/>
                <w:kern w:val="0"/>
                <w14:ligatures w14:val="none"/>
              </w:rPr>
            </w:pPr>
            <w:r w:rsidRPr="002D3195">
              <w:rPr>
                <w:rFonts w:ascii="Arial Narrow" w:eastAsia="Times New Roman" w:hAnsi="Arial Narrow" w:cs="Times New Roman"/>
                <w:b/>
                <w:bCs/>
                <w:kern w:val="0"/>
                <w:u w:val="single"/>
                <w14:ligatures w14:val="none"/>
              </w:rPr>
              <w:t>Padomes locekļi (alfabēta kārtībā)</w:t>
            </w:r>
            <w:r w:rsidRPr="002D3195">
              <w:rPr>
                <w:rFonts w:ascii="Arial Narrow" w:eastAsia="Times New Roman" w:hAnsi="Arial Narrow" w:cs="Times New Roman"/>
                <w:kern w:val="0"/>
                <w:u w:val="single"/>
                <w14:ligatures w14:val="none"/>
              </w:rPr>
              <w:t>:</w:t>
            </w:r>
            <w:r w:rsidRPr="002D3195">
              <w:rPr>
                <w:rFonts w:ascii="Arial Narrow" w:eastAsia="Times New Roman" w:hAnsi="Arial Narrow" w:cs="Times New Roman"/>
                <w:kern w:val="0"/>
                <w14:ligatures w14:val="none"/>
              </w:rPr>
              <w:t>  </w:t>
            </w:r>
            <w:r w:rsidR="002D3195" w:rsidRPr="002D3195">
              <w:rPr>
                <w:rFonts w:ascii="Arial Narrow" w:eastAsia="Times New Roman" w:hAnsi="Arial Narrow" w:cs="Times New Roman"/>
                <w:kern w:val="0"/>
                <w14:ligatures w14:val="none"/>
              </w:rPr>
              <w:t>J. Asaris (attālināti), B. Moļņika, A. Lapiņš, R. Liepiņš, D. Pētersone (attālināti) P. Ratas , E. Rožulapa</w:t>
            </w:r>
          </w:p>
          <w:p w14:paraId="5209ADFF" w14:textId="77777777" w:rsidR="005E73DF" w:rsidRPr="002D3195"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p>
          <w:p w14:paraId="608EFF14" w14:textId="630D3036" w:rsidR="005E73DF" w:rsidRPr="002D3195" w:rsidRDefault="002D3195" w:rsidP="005E73DF">
            <w:pPr>
              <w:spacing w:after="0" w:line="240" w:lineRule="auto"/>
              <w:ind w:right="600"/>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V. Brūzis</w:t>
            </w:r>
            <w:r w:rsidR="005E73DF" w:rsidRPr="002D3195">
              <w:rPr>
                <w:rFonts w:ascii="Arial Narrow" w:eastAsia="Times New Roman" w:hAnsi="Arial Narrow" w:cs="Times New Roman"/>
                <w:color w:val="000000"/>
                <w:kern w:val="0"/>
                <w14:ligatures w14:val="none"/>
              </w:rPr>
              <w:t xml:space="preserve"> – Rīgas vēsturiskā centra saglabāšanas un attīstības padomes pieaicinātais eksperts</w:t>
            </w:r>
          </w:p>
          <w:p w14:paraId="42D46CC1" w14:textId="1C1158F9" w:rsidR="005E73DF" w:rsidRPr="002D3195" w:rsidRDefault="005E73DF" w:rsidP="005E73DF">
            <w:pPr>
              <w:spacing w:after="0" w:line="240" w:lineRule="auto"/>
              <w:ind w:right="600"/>
              <w:jc w:val="both"/>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14:ligatures w14:val="none"/>
              </w:rPr>
              <w:t>B. Erdmane – Nacionālās kultūras mantojuma pārvaldes pieaicināts eksperts, jurists</w:t>
            </w:r>
          </w:p>
          <w:p w14:paraId="125E6ADE" w14:textId="77777777" w:rsidR="005E73DF" w:rsidRPr="002D3195" w:rsidRDefault="005E73DF" w:rsidP="005E73DF">
            <w:pPr>
              <w:spacing w:after="0" w:line="240" w:lineRule="auto"/>
              <w:ind w:right="600"/>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M. Levina (attālināti) – Nacionālā kultūras mantojuma pārvalde</w:t>
            </w:r>
          </w:p>
          <w:p w14:paraId="0ECA2C2D" w14:textId="0FFA5594" w:rsidR="005E73DF" w:rsidRPr="002D3195" w:rsidRDefault="00D56DAA" w:rsidP="005E73DF">
            <w:pPr>
              <w:spacing w:after="0" w:line="240" w:lineRule="auto"/>
              <w:ind w:right="600"/>
              <w:jc w:val="both"/>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14:ligatures w14:val="none"/>
              </w:rPr>
              <w:t xml:space="preserve">I. </w:t>
            </w:r>
            <w:r w:rsidR="002D3195" w:rsidRPr="002D3195">
              <w:rPr>
                <w:rFonts w:ascii="Arial Narrow" w:eastAsia="Times New Roman" w:hAnsi="Arial Narrow" w:cs="Times New Roman"/>
                <w:color w:val="000000"/>
                <w:kern w:val="0"/>
                <w14:ligatures w14:val="none"/>
              </w:rPr>
              <w:t xml:space="preserve">Marta  </w:t>
            </w:r>
            <w:r w:rsidR="005E73DF" w:rsidRPr="002D3195">
              <w:rPr>
                <w:rFonts w:ascii="Arial Narrow" w:eastAsia="Times New Roman" w:hAnsi="Arial Narrow" w:cs="Times New Roman"/>
                <w:color w:val="000000"/>
                <w:kern w:val="0"/>
                <w14:ligatures w14:val="none"/>
              </w:rPr>
              <w:t>– Nacionālā kultūras mantojuma pārvalde</w:t>
            </w:r>
          </w:p>
          <w:p w14:paraId="7D0D7144" w14:textId="77777777" w:rsidR="005E73DF" w:rsidRPr="002D3195"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14:ligatures w14:val="none"/>
              </w:rPr>
              <w:t xml:space="preserve">A. Maderniece (attālināti) – Rīgas </w:t>
            </w:r>
            <w:proofErr w:type="spellStart"/>
            <w:r w:rsidRPr="002D3195">
              <w:rPr>
                <w:rFonts w:ascii="Arial Narrow" w:eastAsia="Times New Roman" w:hAnsi="Arial Narrow" w:cs="Times New Roman"/>
                <w:color w:val="000000"/>
                <w:kern w:val="0"/>
                <w14:ligatures w14:val="none"/>
              </w:rPr>
              <w:t>valstspilsētas</w:t>
            </w:r>
            <w:proofErr w:type="spellEnd"/>
            <w:r w:rsidRPr="002D3195">
              <w:rPr>
                <w:rFonts w:ascii="Arial Narrow" w:eastAsia="Times New Roman" w:hAnsi="Arial Narrow" w:cs="Times New Roman"/>
                <w:color w:val="000000"/>
                <w:kern w:val="0"/>
                <w14:ligatures w14:val="none"/>
              </w:rPr>
              <w:t xml:space="preserve"> pašvaldības Pilsētas attīstības departaments</w:t>
            </w:r>
          </w:p>
          <w:p w14:paraId="07BF4361" w14:textId="77777777" w:rsidR="005E73DF" w:rsidRPr="002D3195" w:rsidRDefault="005E73DF" w:rsidP="005E73DF">
            <w:pPr>
              <w:spacing w:after="0" w:line="240" w:lineRule="auto"/>
              <w:jc w:val="both"/>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14:ligatures w14:val="none"/>
              </w:rPr>
              <w:t xml:space="preserve">K. Zīverte (attālināti) – Rīgas </w:t>
            </w:r>
            <w:proofErr w:type="spellStart"/>
            <w:r w:rsidRPr="002D3195">
              <w:rPr>
                <w:rFonts w:ascii="Arial Narrow" w:eastAsia="Times New Roman" w:hAnsi="Arial Narrow" w:cs="Times New Roman"/>
                <w:color w:val="000000"/>
                <w:kern w:val="0"/>
                <w14:ligatures w14:val="none"/>
              </w:rPr>
              <w:t>valstspilsētas</w:t>
            </w:r>
            <w:proofErr w:type="spellEnd"/>
            <w:r w:rsidRPr="002D3195">
              <w:rPr>
                <w:rFonts w:ascii="Arial Narrow" w:eastAsia="Times New Roman" w:hAnsi="Arial Narrow" w:cs="Times New Roman"/>
                <w:color w:val="000000"/>
                <w:kern w:val="0"/>
                <w14:ligatures w14:val="none"/>
              </w:rPr>
              <w:t xml:space="preserve"> pašvaldības Pilsētas attīstības departaments</w:t>
            </w:r>
          </w:p>
          <w:p w14:paraId="1202A07A" w14:textId="77777777" w:rsidR="005E73DF" w:rsidRPr="002D3195"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kern w:val="0"/>
                <w14:ligatures w14:val="none"/>
              </w:rPr>
              <w:t> </w:t>
            </w:r>
          </w:p>
          <w:p w14:paraId="09D328B0" w14:textId="77777777" w:rsidR="005E73DF" w:rsidRPr="002D3195"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p>
          <w:p w14:paraId="04CC9C8B" w14:textId="77777777" w:rsidR="005E73DF" w:rsidRPr="002D3195"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kern w:val="0"/>
                <w14:ligatures w14:val="none"/>
              </w:rPr>
              <w:t> </w:t>
            </w:r>
          </w:p>
        </w:tc>
      </w:tr>
      <w:tr w:rsidR="005E73DF" w:rsidRPr="002D3195" w14:paraId="5DC46A59" w14:textId="77777777" w:rsidTr="007154CD">
        <w:trPr>
          <w:trHeight w:val="645"/>
        </w:trPr>
        <w:tc>
          <w:tcPr>
            <w:tcW w:w="1905" w:type="dxa"/>
            <w:tcBorders>
              <w:top w:val="nil"/>
              <w:left w:val="nil"/>
              <w:bottom w:val="nil"/>
              <w:right w:val="nil"/>
            </w:tcBorders>
            <w:hideMark/>
          </w:tcPr>
          <w:p w14:paraId="256E0976" w14:textId="77777777" w:rsidR="005E73DF" w:rsidRPr="002D3195"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kern w:val="0"/>
                <w14:ligatures w14:val="none"/>
              </w:rPr>
              <w:t> </w:t>
            </w:r>
          </w:p>
        </w:tc>
        <w:tc>
          <w:tcPr>
            <w:tcW w:w="7830" w:type="dxa"/>
            <w:tcBorders>
              <w:top w:val="nil"/>
              <w:left w:val="nil"/>
              <w:bottom w:val="nil"/>
              <w:right w:val="nil"/>
            </w:tcBorders>
            <w:hideMark/>
          </w:tcPr>
          <w:p w14:paraId="096DC7B7" w14:textId="77777777" w:rsidR="005E73DF" w:rsidRPr="002D3195"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b/>
                <w:bCs/>
                <w:kern w:val="0"/>
                <w:u w:val="single"/>
                <w14:ligatures w14:val="none"/>
              </w:rPr>
              <w:t>Projektu pārstāvji</w:t>
            </w:r>
            <w:r w:rsidRPr="002D3195">
              <w:rPr>
                <w:rFonts w:ascii="Arial Narrow" w:eastAsia="Times New Roman" w:hAnsi="Arial Narrow" w:cs="Times New Roman"/>
                <w:kern w:val="0"/>
                <w:u w:val="single"/>
                <w14:ligatures w14:val="none"/>
              </w:rPr>
              <w:t>:</w:t>
            </w:r>
            <w:r w:rsidRPr="002D3195">
              <w:rPr>
                <w:rFonts w:ascii="Arial Narrow" w:eastAsia="Times New Roman" w:hAnsi="Arial Narrow" w:cs="Times New Roman"/>
                <w:kern w:val="0"/>
                <w14:ligatures w14:val="none"/>
              </w:rPr>
              <w:t> </w:t>
            </w:r>
          </w:p>
          <w:p w14:paraId="539374C5" w14:textId="77777777" w:rsidR="005E73DF" w:rsidRPr="002D3195"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kern w:val="0"/>
                <w14:ligatures w14:val="none"/>
              </w:rPr>
              <w:t> </w:t>
            </w:r>
          </w:p>
          <w:p w14:paraId="18B0F1F2" w14:textId="77777777" w:rsidR="002D3195" w:rsidRPr="002D3195" w:rsidRDefault="002D3195" w:rsidP="002D3195">
            <w:pPr>
              <w:spacing w:after="0" w:line="240" w:lineRule="auto"/>
              <w:jc w:val="both"/>
              <w:textAlignment w:val="baseline"/>
              <w:rPr>
                <w:rFonts w:ascii="Arial Narrow" w:eastAsia="Times New Roman" w:hAnsi="Arial Narrow" w:cs="Times New Roman"/>
                <w:kern w:val="0"/>
                <w14:ligatures w14:val="none"/>
              </w:rPr>
            </w:pPr>
            <w:r w:rsidRPr="002D3195">
              <w:rPr>
                <w:rFonts w:ascii="Arial Narrow" w:eastAsia="Times New Roman" w:hAnsi="Arial Narrow" w:cs="Times New Roman"/>
                <w:kern w:val="0"/>
                <w14:ligatures w14:val="none"/>
              </w:rPr>
              <w:t xml:space="preserve">L. </w:t>
            </w:r>
            <w:proofErr w:type="spellStart"/>
            <w:r w:rsidRPr="002D3195">
              <w:rPr>
                <w:rFonts w:ascii="Arial Narrow" w:eastAsia="Times New Roman" w:hAnsi="Arial Narrow" w:cs="Times New Roman"/>
                <w:kern w:val="0"/>
                <w14:ligatures w14:val="none"/>
              </w:rPr>
              <w:t>Sparovskis</w:t>
            </w:r>
            <w:proofErr w:type="spellEnd"/>
            <w:r w:rsidRPr="002D3195">
              <w:rPr>
                <w:rFonts w:ascii="Arial Narrow" w:eastAsia="Times New Roman" w:hAnsi="Arial Narrow" w:cs="Times New Roman"/>
                <w:kern w:val="0"/>
                <w14:ligatures w14:val="none"/>
              </w:rPr>
              <w:t>- 11. novembra krastmala 17</w:t>
            </w:r>
          </w:p>
          <w:p w14:paraId="573E87B0" w14:textId="77777777" w:rsidR="002D3195" w:rsidRPr="002D3195" w:rsidRDefault="002D3195" w:rsidP="002D3195">
            <w:pPr>
              <w:spacing w:after="0" w:line="240" w:lineRule="auto"/>
              <w:jc w:val="both"/>
              <w:textAlignment w:val="baseline"/>
              <w:rPr>
                <w:rFonts w:ascii="Arial Narrow" w:eastAsia="Times New Roman" w:hAnsi="Arial Narrow" w:cs="Times New Roman"/>
                <w:kern w:val="0"/>
                <w14:ligatures w14:val="none"/>
              </w:rPr>
            </w:pPr>
            <w:r w:rsidRPr="002D3195">
              <w:rPr>
                <w:rFonts w:ascii="Arial Narrow" w:eastAsia="Times New Roman" w:hAnsi="Arial Narrow" w:cs="Times New Roman"/>
                <w:kern w:val="0"/>
                <w14:ligatures w14:val="none"/>
              </w:rPr>
              <w:t xml:space="preserve">V. </w:t>
            </w:r>
            <w:proofErr w:type="spellStart"/>
            <w:r w:rsidRPr="002D3195">
              <w:rPr>
                <w:rFonts w:ascii="Arial Narrow" w:eastAsia="Times New Roman" w:hAnsi="Arial Narrow" w:cs="Times New Roman"/>
                <w:kern w:val="0"/>
                <w14:ligatures w14:val="none"/>
              </w:rPr>
              <w:t>Šipko</w:t>
            </w:r>
            <w:proofErr w:type="spellEnd"/>
            <w:r w:rsidRPr="002D3195">
              <w:rPr>
                <w:rFonts w:ascii="Arial Narrow" w:eastAsia="Times New Roman" w:hAnsi="Arial Narrow" w:cs="Times New Roman"/>
                <w:kern w:val="0"/>
                <w14:ligatures w14:val="none"/>
              </w:rPr>
              <w:t xml:space="preserve"> - Artilērijas ielā 66</w:t>
            </w:r>
          </w:p>
          <w:p w14:paraId="733C22B6" w14:textId="2CECA9F6" w:rsidR="005E73DF" w:rsidRPr="0098389F" w:rsidRDefault="002D3195" w:rsidP="0098389F">
            <w:pPr>
              <w:spacing w:after="0" w:line="240" w:lineRule="auto"/>
              <w:textAlignment w:val="baseline"/>
              <w:rPr>
                <w:rFonts w:ascii="Arial Narrow" w:eastAsia="Times New Roman" w:hAnsi="Arial Narrow" w:cs="Times New Roman"/>
                <w:kern w:val="0"/>
                <w:sz w:val="24"/>
                <w:szCs w:val="24"/>
                <w14:ligatures w14:val="none"/>
              </w:rPr>
            </w:pPr>
            <w:r w:rsidRPr="002D3195">
              <w:rPr>
                <w:rFonts w:ascii="Arial Narrow" w:eastAsia="Times New Roman" w:hAnsi="Arial Narrow" w:cs="Times New Roman"/>
                <w:kern w:val="0"/>
                <w14:ligatures w14:val="none"/>
              </w:rPr>
              <w:t xml:space="preserve">O. </w:t>
            </w:r>
            <w:proofErr w:type="spellStart"/>
            <w:r w:rsidRPr="002D3195">
              <w:rPr>
                <w:rFonts w:ascii="Arial Narrow" w:eastAsia="Times New Roman" w:hAnsi="Arial Narrow" w:cs="Times New Roman"/>
                <w:kern w:val="0"/>
                <w14:ligatures w14:val="none"/>
              </w:rPr>
              <w:t>Nestore</w:t>
            </w:r>
            <w:proofErr w:type="spellEnd"/>
            <w:r w:rsidRPr="002D3195">
              <w:rPr>
                <w:rFonts w:ascii="Arial Narrow" w:eastAsia="Times New Roman" w:hAnsi="Arial Narrow" w:cs="Times New Roman"/>
                <w:kern w:val="0"/>
                <w14:ligatures w14:val="none"/>
              </w:rPr>
              <w:t xml:space="preserve">, A. </w:t>
            </w:r>
            <w:proofErr w:type="spellStart"/>
            <w:r w:rsidRPr="002D3195">
              <w:rPr>
                <w:rFonts w:ascii="Arial Narrow" w:eastAsia="Times New Roman" w:hAnsi="Arial Narrow" w:cs="Times New Roman"/>
                <w:kern w:val="0"/>
                <w14:ligatures w14:val="none"/>
              </w:rPr>
              <w:t>Lakševics</w:t>
            </w:r>
            <w:proofErr w:type="spellEnd"/>
            <w:r w:rsidRPr="002D3195">
              <w:rPr>
                <w:rFonts w:ascii="Arial Narrow" w:eastAsia="Times New Roman" w:hAnsi="Arial Narrow" w:cs="Times New Roman"/>
                <w:kern w:val="0"/>
                <w14:ligatures w14:val="none"/>
              </w:rPr>
              <w:t xml:space="preserve">, J. </w:t>
            </w:r>
            <w:proofErr w:type="spellStart"/>
            <w:r w:rsidRPr="002D3195">
              <w:rPr>
                <w:rFonts w:ascii="Arial Narrow" w:eastAsia="Times New Roman" w:hAnsi="Arial Narrow" w:cs="Times New Roman"/>
                <w:kern w:val="0"/>
                <w14:ligatures w14:val="none"/>
              </w:rPr>
              <w:t>Motte</w:t>
            </w:r>
            <w:proofErr w:type="spellEnd"/>
            <w:r w:rsidRPr="002D3195">
              <w:rPr>
                <w:rFonts w:ascii="Arial Narrow" w:eastAsia="Times New Roman" w:hAnsi="Arial Narrow" w:cs="Times New Roman"/>
                <w:kern w:val="0"/>
                <w14:ligatures w14:val="none"/>
              </w:rPr>
              <w:t xml:space="preserve"> - Mēness iela 21</w:t>
            </w:r>
          </w:p>
          <w:p w14:paraId="650C9E25" w14:textId="77777777" w:rsidR="005E73DF" w:rsidRPr="0098389F" w:rsidRDefault="005E73DF" w:rsidP="005E73DF">
            <w:pPr>
              <w:spacing w:after="0" w:line="240" w:lineRule="auto"/>
              <w:jc w:val="both"/>
              <w:textAlignment w:val="baseline"/>
              <w:rPr>
                <w:rFonts w:ascii="Arial Narrow" w:eastAsia="Times New Roman" w:hAnsi="Arial Narrow" w:cs="Times New Roman"/>
                <w:kern w:val="0"/>
                <w:sz w:val="24"/>
                <w:szCs w:val="24"/>
                <w14:ligatures w14:val="none"/>
              </w:rPr>
            </w:pPr>
          </w:p>
          <w:p w14:paraId="301BDF5D" w14:textId="77777777" w:rsidR="005E73DF" w:rsidRPr="0098389F" w:rsidRDefault="005E73DF" w:rsidP="005E73DF">
            <w:pPr>
              <w:spacing w:after="0" w:line="240" w:lineRule="auto"/>
              <w:jc w:val="both"/>
              <w:textAlignment w:val="baseline"/>
              <w:rPr>
                <w:rFonts w:ascii="Arial Narrow" w:eastAsia="Times New Roman" w:hAnsi="Arial Narrow" w:cs="Times New Roman"/>
                <w:kern w:val="0"/>
                <w:sz w:val="24"/>
                <w:szCs w:val="24"/>
                <w14:ligatures w14:val="none"/>
              </w:rPr>
            </w:pPr>
          </w:p>
          <w:p w14:paraId="3854B82B" w14:textId="77777777" w:rsidR="005E73DF" w:rsidRPr="0098389F" w:rsidRDefault="005E73DF" w:rsidP="005E73DF">
            <w:pPr>
              <w:spacing w:after="0" w:line="240" w:lineRule="auto"/>
              <w:jc w:val="both"/>
              <w:textAlignment w:val="baseline"/>
              <w:rPr>
                <w:rFonts w:ascii="Arial Narrow" w:eastAsia="Times New Roman" w:hAnsi="Arial Narrow" w:cs="Times New Roman"/>
                <w:kern w:val="0"/>
                <w:sz w:val="24"/>
                <w:szCs w:val="24"/>
                <w14:ligatures w14:val="none"/>
              </w:rPr>
            </w:pPr>
          </w:p>
          <w:p w14:paraId="252A2B1B" w14:textId="77777777" w:rsidR="005E73DF" w:rsidRPr="0098389F" w:rsidRDefault="005E73DF" w:rsidP="005E73DF">
            <w:pPr>
              <w:spacing w:after="0" w:line="240" w:lineRule="auto"/>
              <w:jc w:val="both"/>
              <w:textAlignment w:val="baseline"/>
              <w:rPr>
                <w:rFonts w:ascii="Times New Roman" w:eastAsia="Times New Roman" w:hAnsi="Times New Roman" w:cs="Times New Roman"/>
                <w:kern w:val="0"/>
                <w:sz w:val="24"/>
                <w:szCs w:val="24"/>
                <w14:ligatures w14:val="none"/>
              </w:rPr>
            </w:pPr>
          </w:p>
        </w:tc>
      </w:tr>
    </w:tbl>
    <w:p w14:paraId="5330B35E" w14:textId="77777777" w:rsidR="005E73DF" w:rsidRPr="002D3195" w:rsidRDefault="005E73DF" w:rsidP="005E73DF">
      <w:pPr>
        <w:spacing w:after="0" w:line="240" w:lineRule="auto"/>
        <w:jc w:val="both"/>
        <w:textAlignment w:val="baseline"/>
        <w:rPr>
          <w:rFonts w:ascii="Segoe UI" w:eastAsia="Times New Roman" w:hAnsi="Segoe UI" w:cs="Segoe UI"/>
          <w:kern w:val="0"/>
          <w:sz w:val="18"/>
          <w:szCs w:val="18"/>
          <w14:ligatures w14:val="none"/>
        </w:rPr>
      </w:pPr>
    </w:p>
    <w:p w14:paraId="0E5E1197" w14:textId="77777777" w:rsidR="005E73DF" w:rsidRPr="002D3195" w:rsidRDefault="005E73DF" w:rsidP="005E73DF">
      <w:pPr>
        <w:spacing w:after="0" w:line="240" w:lineRule="auto"/>
        <w:jc w:val="both"/>
        <w:textAlignment w:val="baseline"/>
        <w:rPr>
          <w:rFonts w:ascii="Segoe UI" w:eastAsia="Times New Roman" w:hAnsi="Segoe UI" w:cs="Segoe UI"/>
          <w:kern w:val="0"/>
          <w:sz w:val="18"/>
          <w:szCs w:val="18"/>
          <w14:ligatures w14:val="none"/>
        </w:rPr>
      </w:pPr>
      <w:r w:rsidRPr="002D3195">
        <w:rPr>
          <w:rFonts w:ascii="Arial Narrow" w:eastAsia="Times New Roman" w:hAnsi="Arial Narrow" w:cs="Segoe UI"/>
          <w:kern w:val="0"/>
          <w14:ligatures w14:val="none"/>
        </w:rPr>
        <w:t>Sēdi vada: A. Lapiņš </w:t>
      </w:r>
    </w:p>
    <w:p w14:paraId="49D58BAC" w14:textId="77777777" w:rsidR="005E73DF" w:rsidRPr="002D3195" w:rsidRDefault="005E73DF" w:rsidP="005E73DF">
      <w:pPr>
        <w:spacing w:after="0" w:line="240" w:lineRule="auto"/>
        <w:jc w:val="both"/>
        <w:textAlignment w:val="baseline"/>
        <w:rPr>
          <w:rFonts w:ascii="Segoe UI" w:eastAsia="Times New Roman" w:hAnsi="Segoe UI" w:cs="Segoe UI"/>
          <w:kern w:val="0"/>
          <w:sz w:val="18"/>
          <w:szCs w:val="18"/>
          <w14:ligatures w14:val="none"/>
        </w:rPr>
      </w:pPr>
      <w:r w:rsidRPr="002D3195">
        <w:rPr>
          <w:rFonts w:ascii="Arial Narrow" w:eastAsia="Times New Roman" w:hAnsi="Arial Narrow" w:cs="Segoe UI"/>
          <w:kern w:val="0"/>
          <w14:ligatures w14:val="none"/>
        </w:rPr>
        <w:t>Sēdi protokolē: L. Šmiukše</w:t>
      </w:r>
    </w:p>
    <w:p w14:paraId="205C19B5" w14:textId="77777777" w:rsidR="005E73DF" w:rsidRPr="0098389F" w:rsidRDefault="005E73DF" w:rsidP="005E73DF">
      <w:pPr>
        <w:spacing w:after="0" w:line="240" w:lineRule="auto"/>
        <w:jc w:val="both"/>
        <w:textAlignment w:val="baseline"/>
        <w:rPr>
          <w:rFonts w:ascii="Segoe UI" w:eastAsia="Times New Roman" w:hAnsi="Segoe UI" w:cs="Segoe UI"/>
          <w:kern w:val="0"/>
          <w:sz w:val="18"/>
          <w:szCs w:val="18"/>
          <w14:ligatures w14:val="none"/>
        </w:rPr>
      </w:pPr>
      <w:r w:rsidRPr="002D3195">
        <w:rPr>
          <w:rFonts w:ascii="Arial Narrow" w:eastAsia="Times New Roman" w:hAnsi="Arial Narrow" w:cs="Segoe UI"/>
          <w:kern w:val="0"/>
          <w14:ligatures w14:val="none"/>
        </w:rPr>
        <w:t>Sēdi atklāj: 14.00</w:t>
      </w:r>
      <w:r w:rsidRPr="0098389F">
        <w:rPr>
          <w:rFonts w:ascii="Arial Narrow" w:eastAsia="Times New Roman" w:hAnsi="Arial Narrow" w:cs="Segoe UI"/>
          <w:kern w:val="0"/>
          <w14:ligatures w14:val="none"/>
        </w:rPr>
        <w:t> </w:t>
      </w:r>
    </w:p>
    <w:p w14:paraId="62196430" w14:textId="1E053A88" w:rsidR="005E73DF" w:rsidRPr="002D3195" w:rsidRDefault="005E73DF" w:rsidP="005E73DF">
      <w:pPr>
        <w:spacing w:after="240" w:line="240" w:lineRule="auto"/>
        <w:ind w:left="280"/>
        <w:rPr>
          <w:rFonts w:ascii="Times New Roman" w:eastAsia="Times New Roman" w:hAnsi="Times New Roman" w:cs="Times New Roman"/>
          <w:kern w:val="0"/>
          <w:sz w:val="24"/>
          <w:szCs w:val="24"/>
          <w14:ligatures w14:val="none"/>
        </w:rPr>
      </w:pPr>
    </w:p>
    <w:p w14:paraId="61334252" w14:textId="77777777" w:rsidR="00D56DAA" w:rsidRPr="002D3195" w:rsidRDefault="00D56DAA" w:rsidP="005E73DF">
      <w:pPr>
        <w:spacing w:after="240" w:line="240" w:lineRule="auto"/>
        <w:ind w:left="280"/>
        <w:rPr>
          <w:rFonts w:ascii="Times New Roman" w:eastAsia="Times New Roman" w:hAnsi="Times New Roman" w:cs="Times New Roman"/>
          <w:kern w:val="0"/>
          <w:sz w:val="24"/>
          <w:szCs w:val="24"/>
          <w14:ligatures w14:val="none"/>
        </w:rPr>
      </w:pPr>
    </w:p>
    <w:tbl>
      <w:tblPr>
        <w:tblW w:w="831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D56DAA" w:rsidRPr="002D3195" w14:paraId="12CA6B86" w14:textId="77777777" w:rsidTr="007154CD">
        <w:trPr>
          <w:trHeight w:val="1545"/>
        </w:trPr>
        <w:tc>
          <w:tcPr>
            <w:tcW w:w="8310" w:type="dxa"/>
            <w:tcBorders>
              <w:top w:val="nil"/>
              <w:left w:val="nil"/>
              <w:bottom w:val="single" w:sz="6" w:space="0" w:color="000000"/>
              <w:right w:val="nil"/>
            </w:tcBorders>
            <w:tcMar>
              <w:top w:w="0" w:type="dxa"/>
              <w:left w:w="100" w:type="dxa"/>
              <w:bottom w:w="0" w:type="dxa"/>
              <w:right w:w="100" w:type="dxa"/>
            </w:tcMar>
          </w:tcPr>
          <w:p w14:paraId="687E4CA6" w14:textId="77777777" w:rsidR="00D56DAA" w:rsidRPr="002D3195" w:rsidRDefault="00D56DAA" w:rsidP="00D56DAA">
            <w:pPr>
              <w:spacing w:before="240" w:after="0" w:line="276" w:lineRule="auto"/>
              <w:jc w:val="center"/>
              <w:rPr>
                <w:rFonts w:ascii="Arial Narrow" w:eastAsia="Arial Narrow" w:hAnsi="Arial Narrow" w:cs="Arial Narrow"/>
                <w:b/>
                <w:bCs/>
                <w:kern w:val="0"/>
                <w14:ligatures w14:val="none"/>
              </w:rPr>
            </w:pPr>
            <w:r w:rsidRPr="002D3195">
              <w:rPr>
                <w:rFonts w:ascii="Arial Narrow" w:eastAsia="Arial Narrow" w:hAnsi="Arial Narrow" w:cs="Arial Narrow"/>
                <w:b/>
                <w:bCs/>
                <w:kern w:val="0"/>
                <w14:ligatures w14:val="none"/>
              </w:rPr>
              <w:lastRenderedPageBreak/>
              <w:t>1.</w:t>
            </w:r>
          </w:p>
          <w:p w14:paraId="504F71B7" w14:textId="0E410548" w:rsidR="00D56DAA" w:rsidRPr="002D3195" w:rsidRDefault="00D56DAA" w:rsidP="00D56DAA">
            <w:pPr>
              <w:spacing w:before="240" w:after="240" w:line="276" w:lineRule="auto"/>
              <w:ind w:left="280"/>
              <w:jc w:val="center"/>
              <w:rPr>
                <w:rFonts w:ascii="Arial Narrow" w:eastAsia="Arial Narrow" w:hAnsi="Arial Narrow" w:cs="Arial Narrow"/>
                <w:b/>
                <w:bCs/>
                <w:kern w:val="0"/>
                <w14:ligatures w14:val="none"/>
              </w:rPr>
            </w:pPr>
            <w:r w:rsidRPr="002D3195">
              <w:rPr>
                <w:rFonts w:ascii="Arial Narrow" w:eastAsia="Arial Narrow" w:hAnsi="Arial Narrow" w:cs="Arial Narrow"/>
                <w:b/>
                <w:bCs/>
                <w:kern w:val="0"/>
                <w14:ligatures w14:val="none"/>
              </w:rPr>
              <w:t>Padomes 45</w:t>
            </w:r>
            <w:r w:rsidR="002D3195" w:rsidRPr="002D3195">
              <w:rPr>
                <w:rFonts w:ascii="Arial Narrow" w:eastAsia="Arial Narrow" w:hAnsi="Arial Narrow" w:cs="Arial Narrow"/>
                <w:b/>
                <w:bCs/>
                <w:kern w:val="0"/>
                <w14:ligatures w14:val="none"/>
              </w:rPr>
              <w:t>9</w:t>
            </w:r>
            <w:r w:rsidRPr="002D3195">
              <w:rPr>
                <w:rFonts w:ascii="Arial Narrow" w:eastAsia="Arial Narrow" w:hAnsi="Arial Narrow" w:cs="Arial Narrow"/>
                <w:b/>
                <w:bCs/>
                <w:kern w:val="0"/>
                <w14:ligatures w14:val="none"/>
              </w:rPr>
              <w:t xml:space="preserve">. sēdes darba kārtība </w:t>
            </w:r>
          </w:p>
        </w:tc>
      </w:tr>
    </w:tbl>
    <w:p w14:paraId="5D391CF0" w14:textId="6F74567F" w:rsidR="00D56DAA" w:rsidRPr="002D3195" w:rsidRDefault="00D56DAA" w:rsidP="0098389F">
      <w:pPr>
        <w:spacing w:before="240" w:after="240" w:line="276" w:lineRule="auto"/>
        <w:ind w:left="280"/>
        <w:rPr>
          <w:rFonts w:ascii="Arial Narrow" w:eastAsia="Arial Narrow" w:hAnsi="Arial Narrow" w:cs="Arial Narrow"/>
          <w:kern w:val="0"/>
          <w14:ligatures w14:val="none"/>
        </w:rPr>
      </w:pPr>
      <w:r w:rsidRPr="002D3195">
        <w:rPr>
          <w:rFonts w:ascii="Arial Narrow" w:eastAsia="Arial Narrow" w:hAnsi="Arial Narrow" w:cs="Arial Narrow"/>
          <w:kern w:val="0"/>
          <w14:ligatures w14:val="none"/>
        </w:rPr>
        <w:t>Padome apstiprina 45</w:t>
      </w:r>
      <w:r w:rsidR="002D3195" w:rsidRPr="002D3195">
        <w:rPr>
          <w:rFonts w:ascii="Arial Narrow" w:eastAsia="Arial Narrow" w:hAnsi="Arial Narrow" w:cs="Arial Narrow"/>
          <w:kern w:val="0"/>
          <w14:ligatures w14:val="none"/>
        </w:rPr>
        <w:t>9</w:t>
      </w:r>
      <w:r w:rsidRPr="002D3195">
        <w:rPr>
          <w:rFonts w:ascii="Arial Narrow" w:eastAsia="Arial Narrow" w:hAnsi="Arial Narrow" w:cs="Arial Narrow"/>
          <w:kern w:val="0"/>
          <w14:ligatures w14:val="none"/>
        </w:rPr>
        <w:t>. sēdes darba kārtību.</w:t>
      </w:r>
    </w:p>
    <w:tbl>
      <w:tblPr>
        <w:tblW w:w="831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D56DAA" w:rsidRPr="002D3195" w14:paraId="249DBADA" w14:textId="77777777" w:rsidTr="007154CD">
        <w:trPr>
          <w:trHeight w:val="1035"/>
        </w:trPr>
        <w:tc>
          <w:tcPr>
            <w:tcW w:w="8310" w:type="dxa"/>
            <w:tcBorders>
              <w:top w:val="nil"/>
              <w:left w:val="nil"/>
              <w:bottom w:val="single" w:sz="6" w:space="0" w:color="000000"/>
              <w:right w:val="nil"/>
            </w:tcBorders>
            <w:tcMar>
              <w:top w:w="0" w:type="dxa"/>
              <w:left w:w="100" w:type="dxa"/>
              <w:bottom w:w="0" w:type="dxa"/>
              <w:right w:w="100" w:type="dxa"/>
            </w:tcMar>
          </w:tcPr>
          <w:p w14:paraId="73181DB1" w14:textId="77777777" w:rsidR="00D56DAA" w:rsidRPr="002D3195" w:rsidRDefault="00D56DAA" w:rsidP="00D56DAA">
            <w:pPr>
              <w:spacing w:before="240" w:after="0" w:line="276" w:lineRule="auto"/>
              <w:jc w:val="center"/>
              <w:rPr>
                <w:rFonts w:ascii="Arial Narrow" w:eastAsia="Arial Narrow" w:hAnsi="Arial Narrow" w:cs="Arial Narrow"/>
                <w:b/>
                <w:bCs/>
                <w:kern w:val="0"/>
                <w14:ligatures w14:val="none"/>
              </w:rPr>
            </w:pPr>
            <w:r w:rsidRPr="002D3195">
              <w:rPr>
                <w:rFonts w:ascii="Arial Narrow" w:eastAsia="Arial Narrow" w:hAnsi="Arial Narrow" w:cs="Arial Narrow"/>
                <w:b/>
                <w:bCs/>
                <w:kern w:val="0"/>
                <w14:ligatures w14:val="none"/>
              </w:rPr>
              <w:t xml:space="preserve">  2.</w:t>
            </w:r>
          </w:p>
          <w:p w14:paraId="7F380ED3" w14:textId="5D2740F1" w:rsidR="00D56DAA" w:rsidRPr="002D3195" w:rsidRDefault="00D56DAA" w:rsidP="00D56DAA">
            <w:pPr>
              <w:spacing w:before="240" w:after="240" w:line="276" w:lineRule="auto"/>
              <w:ind w:left="280"/>
              <w:jc w:val="center"/>
              <w:rPr>
                <w:rFonts w:ascii="Arial Narrow" w:eastAsia="Arial Narrow" w:hAnsi="Arial Narrow" w:cs="Arial Narrow"/>
                <w:b/>
                <w:bCs/>
                <w:kern w:val="0"/>
                <w14:ligatures w14:val="none"/>
              </w:rPr>
            </w:pPr>
            <w:r w:rsidRPr="002D3195">
              <w:rPr>
                <w:rFonts w:ascii="Arial Narrow" w:eastAsia="Arial Narrow" w:hAnsi="Arial Narrow" w:cs="Arial Narrow"/>
                <w:b/>
                <w:bCs/>
                <w:kern w:val="0"/>
                <w14:ligatures w14:val="none"/>
              </w:rPr>
              <w:t>Padomes 4</w:t>
            </w:r>
            <w:r w:rsidR="002D3195" w:rsidRPr="002D3195">
              <w:rPr>
                <w:rFonts w:ascii="Arial Narrow" w:eastAsia="Arial Narrow" w:hAnsi="Arial Narrow" w:cs="Arial Narrow"/>
                <w:b/>
                <w:bCs/>
                <w:kern w:val="0"/>
                <w14:ligatures w14:val="none"/>
              </w:rPr>
              <w:t>60</w:t>
            </w:r>
            <w:r w:rsidRPr="002D3195">
              <w:rPr>
                <w:rFonts w:ascii="Arial Narrow" w:eastAsia="Arial Narrow" w:hAnsi="Arial Narrow" w:cs="Arial Narrow"/>
                <w:b/>
                <w:bCs/>
                <w:kern w:val="0"/>
                <w14:ligatures w14:val="none"/>
              </w:rPr>
              <w:t>. sēde</w:t>
            </w:r>
          </w:p>
        </w:tc>
      </w:tr>
    </w:tbl>
    <w:p w14:paraId="61EE5248" w14:textId="77777777" w:rsidR="00D56DAA" w:rsidRPr="002D3195" w:rsidRDefault="00D56DAA" w:rsidP="005E73DF">
      <w:pPr>
        <w:spacing w:after="240" w:line="240" w:lineRule="auto"/>
        <w:ind w:left="280"/>
        <w:rPr>
          <w:rFonts w:ascii="Arial Narrow" w:eastAsia="Arial Narrow" w:hAnsi="Arial Narrow" w:cs="Arial Narrow"/>
          <w:kern w:val="0"/>
          <w14:ligatures w14:val="none"/>
        </w:rPr>
      </w:pPr>
    </w:p>
    <w:p w14:paraId="1F5A6218" w14:textId="22B719ED" w:rsidR="002D3195" w:rsidRPr="002D3195" w:rsidRDefault="002D3195" w:rsidP="005E73DF">
      <w:pPr>
        <w:spacing w:after="240" w:line="240" w:lineRule="auto"/>
        <w:ind w:left="280"/>
        <w:rPr>
          <w:rFonts w:ascii="Times New Roman" w:eastAsia="Times New Roman" w:hAnsi="Times New Roman" w:cs="Times New Roman"/>
          <w:kern w:val="0"/>
          <w:sz w:val="24"/>
          <w:szCs w:val="24"/>
          <w14:ligatures w14:val="none"/>
        </w:rPr>
      </w:pPr>
      <w:r w:rsidRPr="002D3195">
        <w:rPr>
          <w:rFonts w:ascii="Arial Narrow" w:eastAsia="Arial Narrow" w:hAnsi="Arial Narrow" w:cs="Arial Narrow"/>
          <w:kern w:val="0"/>
          <w14:ligatures w14:val="none"/>
        </w:rPr>
        <w:t xml:space="preserve">Padome vienojas provizoriski sasaukt 460. sēdi 25. februārī un tad 11. martā. </w:t>
      </w:r>
    </w:p>
    <w:p w14:paraId="7ABA74C3" w14:textId="77777777" w:rsidR="00D56DAA" w:rsidRPr="002D3195" w:rsidRDefault="00D56DAA" w:rsidP="005E73DF">
      <w:pPr>
        <w:spacing w:before="240" w:after="240" w:line="240" w:lineRule="auto"/>
        <w:rPr>
          <w:rFonts w:ascii="Arial Narrow" w:eastAsia="Times New Roman" w:hAnsi="Arial Narrow" w:cs="Times New Roman"/>
          <w:color w:val="000000"/>
          <w:kern w:val="0"/>
          <w:sz w:val="24"/>
          <w:szCs w:val="24"/>
          <w14:ligatures w14:val="none"/>
        </w:rPr>
      </w:pPr>
    </w:p>
    <w:p w14:paraId="6DD41073" w14:textId="0ED77544" w:rsidR="005E73DF" w:rsidRPr="002D3195" w:rsidRDefault="005E73DF" w:rsidP="005E73DF">
      <w:pPr>
        <w:spacing w:before="240" w:after="240" w:line="240" w:lineRule="auto"/>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sz w:val="24"/>
          <w:szCs w:val="24"/>
          <w14:ligatures w14:val="none"/>
        </w:rPr>
        <w:t>                                                                           </w:t>
      </w:r>
      <w:r w:rsidRPr="002D3195">
        <w:rPr>
          <w:rFonts w:ascii="Arial Narrow" w:eastAsia="Times New Roman" w:hAnsi="Arial Narrow" w:cs="Times New Roman"/>
          <w:b/>
          <w:bCs/>
          <w:color w:val="000000"/>
          <w:kern w:val="0"/>
          <w14:ligatures w14:val="none"/>
        </w:rPr>
        <w:t>3.</w:t>
      </w:r>
    </w:p>
    <w:p w14:paraId="60D3D5B9" w14:textId="025FFDA8" w:rsidR="002D3195" w:rsidRPr="002D3195" w:rsidRDefault="002D3195" w:rsidP="005E73DF">
      <w:pPr>
        <w:spacing w:after="240" w:line="240" w:lineRule="auto"/>
        <w:ind w:left="280"/>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b/>
          <w:bCs/>
          <w:color w:val="000000"/>
          <w:kern w:val="0"/>
          <w:sz w:val="24"/>
          <w:szCs w:val="24"/>
          <w:shd w:val="clear" w:color="auto" w:fill="FFFFFF"/>
          <w14:ligatures w14:val="none"/>
        </w:rPr>
        <w:t>Par jumta paneļiem un saules paneļu izvietojumu Triangula Bastiona ēkas 11. novembra krastmalā 17</w:t>
      </w:r>
    </w:p>
    <w:p w14:paraId="2AA86BBB" w14:textId="3792CE87" w:rsidR="005E73DF" w:rsidRPr="002D3195" w:rsidRDefault="005E73DF" w:rsidP="005E73DF">
      <w:pPr>
        <w:spacing w:after="240" w:line="240" w:lineRule="auto"/>
        <w:ind w:left="280"/>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b/>
          <w:bCs/>
          <w:color w:val="000000"/>
          <w:kern w:val="0"/>
          <w:shd w:val="clear" w:color="auto" w:fill="FFFFFF"/>
          <w14:ligatures w14:val="none"/>
        </w:rPr>
        <w:t> </w:t>
      </w:r>
      <w:r w:rsidR="002D3195" w:rsidRPr="002D3195">
        <w:rPr>
          <w:rFonts w:ascii="Arial Narrow" w:eastAsia="Times New Roman" w:hAnsi="Arial Narrow" w:cs="Times New Roman"/>
          <w:b/>
          <w:bCs/>
          <w:color w:val="000000"/>
          <w:kern w:val="0"/>
          <w:shd w:val="clear" w:color="auto" w:fill="FFFFFF"/>
          <w14:ligatures w14:val="none"/>
        </w:rPr>
        <w:t>Iesniedzējs: SIA “Projektēšanas birojs Ludvigs”</w:t>
      </w:r>
    </w:p>
    <w:p w14:paraId="1A39B748" w14:textId="77777777" w:rsidR="005E73DF" w:rsidRPr="002D3195" w:rsidRDefault="00000000" w:rsidP="005E73D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28B9135">
          <v:rect id="_x0000_i1025" style="width:0;height:1.5pt" o:hralign="center" o:hrstd="t" o:hr="t" fillcolor="#a0a0a0" stroked="f"/>
        </w:pict>
      </w:r>
    </w:p>
    <w:p w14:paraId="32E45D23"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iepazīstina ar sevi un informē, ka šodien prezentēs plānotās izmaiņas Triangula Bastiona ēkas, 11. novembra krastmalā 17, stikla jumta nomaiņai. Pasūtītājs ir izteicis vēlmi nomainīt esošos jumta paneļus un uzstādīt saules paneļus. Tiek skaidrots, ka caur esošo jumta konstrukciju regulāri iekļūst nokrišņu ūdens, kas rada risku ēkā izvietotajai pasūtītāja tehniskajai aparatūrai. Iekārtas periodiski tiek bojātas ūdens noplūžu dēļ. Lai gan stiklojums iepriekš ir remontēts, garantijas par tā ilgtspēju nav, tādēļ pieņemts lēmums veikt pilnīgu jumta paneļu nomaiņu, saglabājot esošo nesošo konstrukciju. Paneļus paredzēts saglabāt brūnā tonī, savukārt apmales plānots veidot zilā vai pelēkā tonī, jo pārējās konstrukcijas ir zilā krāsā. No Akmens tilta skatupunkta jumts praktiski nav redzams; redzama ir tikai fasādes stiklotā plakne.</w:t>
      </w:r>
    </w:p>
    <w:p w14:paraId="7DD5E60C"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R. Liepiņš jautā, vai esošajam jumtam ir kapara segums.</w:t>
      </w:r>
    </w:p>
    <w:p w14:paraId="11E74E80"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atbild, ka kapara seguma nav.</w:t>
      </w:r>
    </w:p>
    <w:p w14:paraId="71BB4CF4"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R. Liepiņš jautā, vai fasādē arī nav kapara apdares.</w:t>
      </w:r>
    </w:p>
    <w:p w14:paraId="39841F48"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atbild, ka kapara apdares nav.</w:t>
      </w:r>
    </w:p>
    <w:p w14:paraId="1CB0E3B3"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R. Liepiņš jautā, vai ēkas arhitektūras autoram nav iebildumu vai jautājumu par plānotajām izmaiņām.</w:t>
      </w:r>
    </w:p>
    <w:p w14:paraId="491C1C00"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atbild, ka iebildumu nav, jo ēkai jau iepriekš veiktas vairākas pārbūves un tai ir plaša vēsture.</w:t>
      </w:r>
    </w:p>
    <w:p w14:paraId="566AFAE6"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lastRenderedPageBreak/>
        <w:t>J. Asaris norāda, ka attiecībā uz šo piedāvājumu nevajadzētu būt plašām diskusijām. Par ēkas vēsturi viņš neizsakās, taču uzsver, ka tā ir bijusi ļoti daudzveidīga un plaša. Piedāvātais risinājums šķiet loģisks, un arī tonālais risinājums vērtējams kā veiksmīgs.</w:t>
      </w:r>
    </w:p>
    <w:p w14:paraId="61282DA8"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E. Rožulapa jautā, vai tika izskatīti arī citi paneļu izvietojuma un materiālu varianti, tostarp tipoloģiskie risinājumi.</w:t>
      </w:r>
    </w:p>
    <w:p w14:paraId="5D6C79A5"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skaidro, ka tika izskatīti arī citi paneļu izvietojuma un materiālu varianti, taču ekonomisku apsvērumu dēļ izvēlēts pašreizējais risinājums. Pieejamo variantu nav daudz — pārsvarā zili vai melni paneļi, kā arī jaunākās tehnoloģijas plēves, taču to izmaksas ir būtiski augstākas.</w:t>
      </w:r>
    </w:p>
    <w:p w14:paraId="25839333"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R. Liepiņš norāda, ka gaisīgā, stiklotā līnija gan jumtā, gan fasādē veido vienotu kompozīciju. Jumta ainavā atspoguļojas stiklotā līnija, kas ir atsauce uz </w:t>
      </w:r>
      <w:proofErr w:type="spellStart"/>
      <w:r w:rsidRPr="002D3195">
        <w:rPr>
          <w:rFonts w:ascii="Arial Narrow" w:eastAsia="Times New Roman" w:hAnsi="Arial Narrow" w:cs="Times New Roman"/>
          <w:color w:val="000000"/>
          <w:kern w:val="0"/>
          <w14:ligatures w14:val="none"/>
        </w:rPr>
        <w:t>triangula</w:t>
      </w:r>
      <w:proofErr w:type="spellEnd"/>
      <w:r w:rsidRPr="002D3195">
        <w:rPr>
          <w:rFonts w:ascii="Arial Narrow" w:eastAsia="Times New Roman" w:hAnsi="Arial Narrow" w:cs="Times New Roman"/>
          <w:color w:val="000000"/>
          <w:kern w:val="0"/>
          <w14:ligatures w14:val="none"/>
        </w:rPr>
        <w:t xml:space="preserve">  liekto formu. Viņš uzsver, ka, mainot jumta risinājumu, tiek mainīts arī jumta ainavas raksturs, taču saprot, ka no būtiskākajiem skatupunktiem šo izmaiņu vizuāli gandrīz nevar nolasīt.</w:t>
      </w:r>
    </w:p>
    <w:p w14:paraId="43B2C05A"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skaidro, ka no jumta puses stiklotā daļa nav uztverama un no iekšpuses tā nav redzama. Ēkas iekšpusē atrodas </w:t>
      </w:r>
      <w:proofErr w:type="spellStart"/>
      <w:r w:rsidRPr="002D3195">
        <w:rPr>
          <w:rFonts w:ascii="Arial Narrow" w:eastAsia="Times New Roman" w:hAnsi="Arial Narrow" w:cs="Times New Roman"/>
          <w:color w:val="000000"/>
          <w:kern w:val="0"/>
          <w14:ligatures w14:val="none"/>
        </w:rPr>
        <w:t>ātrijs</w:t>
      </w:r>
      <w:proofErr w:type="spellEnd"/>
      <w:r w:rsidRPr="002D3195">
        <w:rPr>
          <w:rFonts w:ascii="Arial Narrow" w:eastAsia="Times New Roman" w:hAnsi="Arial Narrow" w:cs="Times New Roman"/>
          <w:color w:val="000000"/>
          <w:kern w:val="0"/>
          <w14:ligatures w14:val="none"/>
        </w:rPr>
        <w:t xml:space="preserve">, un telpās izvietotas tehniskās iekārtas. Kad jumts </w:t>
      </w:r>
      <w:proofErr w:type="spellStart"/>
      <w:r w:rsidRPr="002D3195">
        <w:rPr>
          <w:rFonts w:ascii="Arial Narrow" w:eastAsia="Times New Roman" w:hAnsi="Arial Narrow" w:cs="Times New Roman"/>
          <w:color w:val="000000"/>
          <w:kern w:val="0"/>
          <w14:ligatures w14:val="none"/>
        </w:rPr>
        <w:t>tekt</w:t>
      </w:r>
      <w:proofErr w:type="spellEnd"/>
      <w:r w:rsidRPr="002D3195">
        <w:rPr>
          <w:rFonts w:ascii="Arial Narrow" w:eastAsia="Times New Roman" w:hAnsi="Arial Narrow" w:cs="Times New Roman"/>
          <w:color w:val="000000"/>
          <w:kern w:val="0"/>
          <w14:ligatures w14:val="none"/>
        </w:rPr>
        <w:t xml:space="preserve">, tas tek gar sienām lejā. </w:t>
      </w:r>
    </w:p>
    <w:p w14:paraId="3B8A18B5"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R. Liepiņš jautā, vai līdz ar jumta risinājuma maiņu mainīsies arī iekštelpu raksturs.</w:t>
      </w:r>
    </w:p>
    <w:p w14:paraId="3BE2B3B1"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skaidro, ka, skatoties no ārpuses, no debesīm redzams ļoti maz — uztverama ir tikai stikla virsma.</w:t>
      </w:r>
    </w:p>
    <w:p w14:paraId="03146246"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A. Lapiņš precizējoši jautā, vai iecere ir mainīt jumta segumu un vai jumtā paredzēti kādi atvērumi vai logi.</w:t>
      </w:r>
    </w:p>
    <w:p w14:paraId="400ACA28"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skaidro, ka uz esošajiem metāla rāmjiem, pie kuriem stiprināta fasādes konstrukcija, plānots demontēt stiklotā jumta daļu un tās vietā uzstādīt jaunus jumta paneļus.</w:t>
      </w:r>
    </w:p>
    <w:p w14:paraId="78FA393F"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A. Lapiņš jautā, vai, ja esošais stiklotais jumts tek, plānotie jaunie jumta paneļi nodrošinās, ka šādas problēmas vairs neradīsies.</w:t>
      </w:r>
    </w:p>
    <w:p w14:paraId="32731921"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apstiprina, ka, uzstādot jaunos jumta paneļus, problēma ar tecēšanu tiks novērsta.</w:t>
      </w:r>
    </w:p>
    <w:p w14:paraId="0497C88E"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R. Liepiņš norāda, ka ir iepazinies ar piedāvājumu un uzskata, ka tonāli izvēlēts veiksmīgs risinājums. Viņš piebilst, ka piedāvātais risinājums </w:t>
      </w:r>
      <w:proofErr w:type="spellStart"/>
      <w:r w:rsidRPr="002D3195">
        <w:rPr>
          <w:rFonts w:ascii="Arial Narrow" w:eastAsia="Times New Roman" w:hAnsi="Arial Narrow" w:cs="Times New Roman"/>
          <w:color w:val="000000"/>
          <w:kern w:val="0"/>
          <w14:ligatures w14:val="none"/>
        </w:rPr>
        <w:t>kompozicionāli</w:t>
      </w:r>
      <w:proofErr w:type="spellEnd"/>
      <w:r w:rsidRPr="002D3195">
        <w:rPr>
          <w:rFonts w:ascii="Arial Narrow" w:eastAsia="Times New Roman" w:hAnsi="Arial Narrow" w:cs="Times New Roman"/>
          <w:color w:val="000000"/>
          <w:kern w:val="0"/>
          <w14:ligatures w14:val="none"/>
        </w:rPr>
        <w:t xml:space="preserve"> veido noteiktu motīvu un ir saprotams arī saistībā ar saules paneļu integrāciju.</w:t>
      </w:r>
    </w:p>
    <w:p w14:paraId="4DF5A097"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P. Ratas norāda, ka RVC SAP būtība ir skatīt Vecrīgu kā vienotu pieminekli. Viņš uzsver, ka neredz, kā piedāvātie risinājumi varētu negatīvi ietekmēt Vecrīgu kā kultūrvēsturisku vērtību. P. Ratas uzskata, ka ēkas lietotājam ir tiesības pielāgot vidi savām vajadzībām un dzīvesveidam, un tas nav uzskatāms par nosodāmu.</w:t>
      </w:r>
    </w:p>
    <w:p w14:paraId="631E92C0"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R. Liepiņš norāda, ka ēka funkcionē kā digitālo spēļu komplekss, kas darbojas 24/7.</w:t>
      </w:r>
    </w:p>
    <w:p w14:paraId="26F0BE0C"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P. Ratas norāda, ka ūdens tecēšanas problēma, iespējams, saistīta nevis ar stiklojumu, bet ar tekni, un uzsver, ka šo aspektu būtu nepieciešams pārbaudīt.</w:t>
      </w:r>
    </w:p>
    <w:p w14:paraId="7CB79438"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skaidro, ka tekne nav problēmas cēlonis — tecēšanu rada pati konstrukcija. Viņš norāda, ka speciālisti to ir pārbaudījuši.</w:t>
      </w:r>
    </w:p>
    <w:p w14:paraId="29BE1B96"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E. Rožulapa norāda, ka viņu mulsina lielā, vizuāli dominējošā jumta plakne, lai gan ir saprotams, ka piedāvātais risinājums veidots, cenšoties panākt labāko iespējamo rezultātu. Viņa uzsver, ka īpaši satraucoši </w:t>
      </w:r>
      <w:r w:rsidRPr="002D3195">
        <w:rPr>
          <w:rFonts w:ascii="Arial Narrow" w:eastAsia="Times New Roman" w:hAnsi="Arial Narrow" w:cs="Times New Roman"/>
          <w:color w:val="000000"/>
          <w:kern w:val="0"/>
          <w14:ligatures w14:val="none"/>
        </w:rPr>
        <w:lastRenderedPageBreak/>
        <w:t>šķiet saules paneļu izvietojums, kas atgādina industriālās vides “fermu” un vizuāli nav raksturīgs šādai pilsētvides situācijai. E. Rožulapa norāda, ka RVC SAP uzdevums ir izvērtēt ietekmi uz kultūrvēsturisko mantojumu, un, ja jau tiek veikti darbi ar jumtu, būtu lietderīgi apsvērt risinājumus, kas pēc būtības uzlabotu jumta ainavu.</w:t>
      </w:r>
    </w:p>
    <w:p w14:paraId="7D350B0D"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P. Ratas, atsaucoties uz E. </w:t>
      </w:r>
      <w:proofErr w:type="spellStart"/>
      <w:r w:rsidRPr="002D3195">
        <w:rPr>
          <w:rFonts w:ascii="Arial Narrow" w:eastAsia="Times New Roman" w:hAnsi="Arial Narrow" w:cs="Times New Roman"/>
          <w:color w:val="000000"/>
          <w:kern w:val="0"/>
          <w14:ligatures w14:val="none"/>
        </w:rPr>
        <w:t>Rožulapas</w:t>
      </w:r>
      <w:proofErr w:type="spellEnd"/>
      <w:r w:rsidRPr="002D3195">
        <w:rPr>
          <w:rFonts w:ascii="Arial Narrow" w:eastAsia="Times New Roman" w:hAnsi="Arial Narrow" w:cs="Times New Roman"/>
          <w:color w:val="000000"/>
          <w:kern w:val="0"/>
          <w14:ligatures w14:val="none"/>
        </w:rPr>
        <w:t xml:space="preserve"> pausto, norāda, ka uzmanības fokusam varētu būt jumta ainava. Viņš uzsver, ka būtu lietderīgi veidot jumta plakni vienotā tonī, lai to vizuāli neitralizētu, cik tas iespējams. Kā piemēru viņš min zilganu toni gar jumta apmali.</w:t>
      </w:r>
    </w:p>
    <w:p w14:paraId="76F5EF73" w14:textId="403BEC61"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B. Moļņika norāda, ka NKMP var nodot informāciju, ka papildus ICOMOS vadlīnijām ir pieejamas arī UNESCO vadlīnijas</w:t>
      </w:r>
      <w:r w:rsidR="00FA5863">
        <w:rPr>
          <w:rStyle w:val="Vresatsauce"/>
          <w:rFonts w:ascii="Arial Narrow" w:eastAsia="Times New Roman" w:hAnsi="Arial Narrow" w:cs="Times New Roman"/>
          <w:color w:val="000000"/>
          <w:kern w:val="0"/>
          <w14:ligatures w14:val="none"/>
        </w:rPr>
        <w:footnoteReference w:id="1"/>
      </w:r>
      <w:r w:rsidRPr="002D3195">
        <w:rPr>
          <w:rFonts w:ascii="Arial Narrow" w:eastAsia="Times New Roman" w:hAnsi="Arial Narrow" w:cs="Times New Roman"/>
          <w:color w:val="000000"/>
          <w:kern w:val="0"/>
          <w14:ligatures w14:val="none"/>
        </w:rPr>
        <w:t>, kurās izvērsti jautājumi par atjaunojamo enerģiju un sniegti vairāki ieteikumi, kas attiecināmi arī uz konkrēto situāciju. Viņa piebilst, ka šīs vadlīnijas varētu būt noderīgas projekta izstrādātājiem un ka, iespējams, nevajadzētu veidot saules paneļu “fermas” tipa risinājumu.</w:t>
      </w:r>
    </w:p>
    <w:p w14:paraId="53F00730"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R. Liepiņš norāda, ka, viņaprāt, jumta segums ir no kapara.</w:t>
      </w:r>
    </w:p>
    <w:p w14:paraId="3A509262"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L. </w:t>
      </w:r>
      <w:proofErr w:type="spellStart"/>
      <w:r w:rsidRPr="002D3195">
        <w:rPr>
          <w:rFonts w:ascii="Arial Narrow" w:eastAsia="Times New Roman" w:hAnsi="Arial Narrow" w:cs="Times New Roman"/>
          <w:color w:val="000000"/>
          <w:kern w:val="0"/>
          <w14:ligatures w14:val="none"/>
        </w:rPr>
        <w:t>Sparovskis</w:t>
      </w:r>
      <w:proofErr w:type="spellEnd"/>
      <w:r w:rsidRPr="002D3195">
        <w:rPr>
          <w:rFonts w:ascii="Arial Narrow" w:eastAsia="Times New Roman" w:hAnsi="Arial Narrow" w:cs="Times New Roman"/>
          <w:color w:val="000000"/>
          <w:kern w:val="0"/>
          <w14:ligatures w14:val="none"/>
        </w:rPr>
        <w:t xml:space="preserve"> skaidro, ka jumts izskatās kā kapars, taču patiesībā tas ir krāsots.</w:t>
      </w:r>
    </w:p>
    <w:p w14:paraId="400C7A31"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R. Liepiņš norāda, ka, ja nav iespējams izvairīties no stiklotās jumta līnijas nomaiņas pret blīvu jumta materiālu, ņemot vērā stiklojuma arhitektonisko vērtību, viņš ieteiktu abos jumta galos tomēr saglabāt stiklojumu. Viņš uzsver, ka no Krastmalas puses ir redzams šīs daļas </w:t>
      </w:r>
      <w:proofErr w:type="spellStart"/>
      <w:r w:rsidRPr="002D3195">
        <w:rPr>
          <w:rFonts w:ascii="Arial Narrow" w:eastAsia="Times New Roman" w:hAnsi="Arial Narrow" w:cs="Times New Roman"/>
          <w:color w:val="000000"/>
          <w:kern w:val="0"/>
          <w14:ligatures w14:val="none"/>
        </w:rPr>
        <w:t>ažūrais</w:t>
      </w:r>
      <w:proofErr w:type="spellEnd"/>
      <w:r w:rsidRPr="002D3195">
        <w:rPr>
          <w:rFonts w:ascii="Arial Narrow" w:eastAsia="Times New Roman" w:hAnsi="Arial Narrow" w:cs="Times New Roman"/>
          <w:color w:val="000000"/>
          <w:kern w:val="0"/>
          <w14:ligatures w14:val="none"/>
        </w:rPr>
        <w:t xml:space="preserve"> raksturs, un tādējādi tiktu saglabāta arhitekta sākotnējā iecere.</w:t>
      </w:r>
    </w:p>
    <w:p w14:paraId="39B8734E" w14:textId="77777777" w:rsidR="002D3195" w:rsidRPr="002D3195" w:rsidRDefault="002D3195" w:rsidP="0098389F">
      <w:pPr>
        <w:spacing w:before="240" w:after="240" w:line="24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A. Lapiņš pateicas visiem par sniegtajiem ieteikumiem, viedokļiem un diskusiju.</w:t>
      </w:r>
    </w:p>
    <w:p w14:paraId="119B24FB" w14:textId="77777777" w:rsidR="002D3195" w:rsidRDefault="002D3195" w:rsidP="002D3195">
      <w:pPr>
        <w:spacing w:before="240" w:after="240" w:line="240" w:lineRule="auto"/>
        <w:jc w:val="both"/>
        <w:rPr>
          <w:rFonts w:ascii="Arial Narrow" w:eastAsia="Times New Roman" w:hAnsi="Arial Narrow" w:cs="Times New Roman"/>
          <w:i/>
          <w:iCs/>
          <w:color w:val="000000"/>
          <w:kern w:val="0"/>
          <w14:ligatures w14:val="none"/>
        </w:rPr>
      </w:pPr>
      <w:r w:rsidRPr="0098389F">
        <w:rPr>
          <w:rFonts w:ascii="Arial Narrow" w:eastAsia="Times New Roman" w:hAnsi="Arial Narrow" w:cs="Times New Roman"/>
          <w:i/>
          <w:iCs/>
          <w:color w:val="000000"/>
          <w:kern w:val="0"/>
          <w14:ligatures w14:val="none"/>
        </w:rPr>
        <w:t>Jautājums izskatīts kā konsultatīvs, balsojums netiek veikts</w:t>
      </w:r>
    </w:p>
    <w:p w14:paraId="723E1BA4" w14:textId="77777777" w:rsidR="00F44E2E" w:rsidRPr="0098389F" w:rsidRDefault="00F44E2E" w:rsidP="002D3195">
      <w:pPr>
        <w:spacing w:before="240" w:after="240" w:line="240" w:lineRule="auto"/>
        <w:jc w:val="both"/>
        <w:rPr>
          <w:rFonts w:ascii="Arial Narrow" w:eastAsia="Times New Roman" w:hAnsi="Arial Narrow" w:cs="Times New Roman"/>
          <w:i/>
          <w:iCs/>
          <w:color w:val="000000"/>
          <w:kern w:val="0"/>
          <w14:ligatures w14:val="none"/>
        </w:rPr>
      </w:pPr>
    </w:p>
    <w:p w14:paraId="0806E9A7" w14:textId="77777777" w:rsidR="005E73DF" w:rsidRPr="002D3195" w:rsidRDefault="005E73DF" w:rsidP="005E73DF">
      <w:pPr>
        <w:spacing w:before="240" w:after="240" w:line="240" w:lineRule="auto"/>
        <w:ind w:left="280"/>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sz w:val="24"/>
          <w:szCs w:val="24"/>
          <w14:ligatures w14:val="none"/>
        </w:rPr>
        <w:t> </w:t>
      </w:r>
      <w:r w:rsidRPr="002D3195">
        <w:rPr>
          <w:rFonts w:ascii="Arial Narrow" w:eastAsia="Times New Roman" w:hAnsi="Arial Narrow" w:cs="Times New Roman"/>
          <w:b/>
          <w:bCs/>
          <w:color w:val="000000"/>
          <w:kern w:val="0"/>
          <w14:ligatures w14:val="none"/>
        </w:rPr>
        <w:t>4.</w:t>
      </w:r>
    </w:p>
    <w:p w14:paraId="32BBDF53" w14:textId="168F2B4D" w:rsidR="002D3195" w:rsidRPr="002D3195" w:rsidRDefault="002D3195" w:rsidP="005E73DF">
      <w:pPr>
        <w:spacing w:after="240" w:line="240" w:lineRule="auto"/>
        <w:ind w:left="280"/>
        <w:jc w:val="center"/>
        <w:rPr>
          <w:rFonts w:ascii="Arial Narrow" w:hAnsi="Arial Narrow"/>
          <w:b/>
          <w:bCs/>
          <w:color w:val="000000"/>
          <w:shd w:val="clear" w:color="auto" w:fill="FFFFFF"/>
        </w:rPr>
      </w:pPr>
      <w:r w:rsidRPr="002D3195">
        <w:rPr>
          <w:rFonts w:ascii="Arial Narrow" w:hAnsi="Arial Narrow"/>
          <w:b/>
          <w:bCs/>
          <w:color w:val="000000"/>
          <w:shd w:val="clear" w:color="auto" w:fill="FFFFFF"/>
        </w:rPr>
        <w:t>Par vārtu uzstādīšanu Artilērijas ielā 66, Rīgā</w:t>
      </w:r>
    </w:p>
    <w:p w14:paraId="0C3E59E7" w14:textId="68AADEC3" w:rsidR="005E73DF" w:rsidRPr="002D3195" w:rsidRDefault="005E73DF" w:rsidP="005E73DF">
      <w:pPr>
        <w:spacing w:after="240" w:line="240" w:lineRule="auto"/>
        <w:ind w:left="280"/>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b/>
          <w:bCs/>
          <w:color w:val="000000"/>
          <w:kern w:val="0"/>
          <w:shd w:val="clear" w:color="auto" w:fill="FFFFFF"/>
          <w14:ligatures w14:val="none"/>
        </w:rPr>
        <w:t xml:space="preserve">Iesniedzējs: </w:t>
      </w:r>
      <w:r w:rsidR="002D3195" w:rsidRPr="002D3195">
        <w:rPr>
          <w:rFonts w:ascii="Arial Narrow" w:eastAsia="Times New Roman" w:hAnsi="Arial Narrow" w:cs="Times New Roman"/>
          <w:b/>
          <w:bCs/>
          <w:color w:val="000000"/>
          <w:kern w:val="0"/>
          <w:shd w:val="clear" w:color="auto" w:fill="FFFFFF"/>
          <w14:ligatures w14:val="none"/>
        </w:rPr>
        <w:t xml:space="preserve">V. </w:t>
      </w:r>
      <w:proofErr w:type="spellStart"/>
      <w:r w:rsidR="002D3195" w:rsidRPr="002D3195">
        <w:rPr>
          <w:rFonts w:ascii="Arial Narrow" w:eastAsia="Times New Roman" w:hAnsi="Arial Narrow" w:cs="Times New Roman"/>
          <w:b/>
          <w:bCs/>
          <w:color w:val="000000"/>
          <w:kern w:val="0"/>
          <w:shd w:val="clear" w:color="auto" w:fill="FFFFFF"/>
          <w14:ligatures w14:val="none"/>
        </w:rPr>
        <w:t>Šipko</w:t>
      </w:r>
      <w:proofErr w:type="spellEnd"/>
    </w:p>
    <w:p w14:paraId="4F0BA92A" w14:textId="77777777" w:rsidR="005E73DF" w:rsidRPr="002D3195" w:rsidRDefault="00000000" w:rsidP="005E73D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F4E8282">
          <v:rect id="_x0000_i1026" style="width:0;height:1.5pt" o:hralign="center" o:hrstd="t" o:hr="t" fillcolor="#a0a0a0" stroked="f"/>
        </w:pict>
      </w:r>
    </w:p>
    <w:p w14:paraId="0EC7DDF9"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t xml:space="preserve">V. </w:t>
      </w:r>
      <w:proofErr w:type="spellStart"/>
      <w:r w:rsidRPr="0098389F">
        <w:rPr>
          <w:rFonts w:ascii="Arial Narrow" w:hAnsi="Arial Narrow"/>
          <w:color w:val="000000"/>
          <w:lang w:val="lv-LV"/>
        </w:rPr>
        <w:t>Šipko</w:t>
      </w:r>
      <w:proofErr w:type="spellEnd"/>
      <w:r w:rsidRPr="0098389F">
        <w:rPr>
          <w:rFonts w:ascii="Arial Narrow" w:hAnsi="Arial Narrow"/>
          <w:color w:val="000000"/>
          <w:lang w:val="lv-LV"/>
        </w:rPr>
        <w:t xml:space="preserve"> prezentē sagatavoto materiālu un informē, ka biedrības pārziņā ir vairāku namu īpašumu kopums Artilērijas ielā 66, 66a un 66b. Viņš norāda, ka aktuāls kļuvis jautājums par vārtu uzstādīšanu, un uz RVC SAP viņi vērsušies pēc Rīgas namu pārvaldnieka ieteikuma. V. </w:t>
      </w:r>
      <w:proofErr w:type="spellStart"/>
      <w:r w:rsidRPr="0098389F">
        <w:rPr>
          <w:rFonts w:ascii="Arial Narrow" w:hAnsi="Arial Narrow"/>
          <w:color w:val="000000"/>
          <w:lang w:val="lv-LV"/>
        </w:rPr>
        <w:t>Šipko</w:t>
      </w:r>
      <w:proofErr w:type="spellEnd"/>
      <w:r w:rsidRPr="0098389F">
        <w:rPr>
          <w:rFonts w:ascii="Arial Narrow" w:hAnsi="Arial Narrow"/>
          <w:color w:val="000000"/>
          <w:lang w:val="lv-LV"/>
        </w:rPr>
        <w:t xml:space="preserve"> skaidro, ka visu trīs māju kopīga kopsapulce ir vienojusies par nepieciešamību uzstādīt vārtus, jo pagalmā pastāv vairākas problēmas: svešinieki novieto automašīnas, izmet atkritumus un būvgružus, kā arī notiek antisociāla uzvedība. Papildus tam pagalmā atrodas ēka ar grausta statusu, kurā jaunieši mēģinājuši iekļūt. Viņš uzsver, ka vēsturiskās sienas liecina par to, ka pagātnē vārti tur jau ir bijuši, un tuvākajā apkārtnē šis ir vienīgais pagalms bez vārtiem. Biedrība vēlas sakopt apkārtni un uzstādīt vārtus.</w:t>
      </w:r>
    </w:p>
    <w:p w14:paraId="249B424C"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lastRenderedPageBreak/>
        <w:t>A. Lapiņš pateicas par prezentāciju un norāda, ka iesniegtais risinājums jāiesniedz NKMP Arhitektūras un mākslas daļai, jo šis jautājums neattiecas uz RVC SAP. Viņš uzsver, ka priekšlikums jāadresē NKMP, kur tas tiks izskatīts, un ka atļaujas izsniedz NKMP Arhitektūras un mākslas daļa.</w:t>
      </w:r>
    </w:p>
    <w:p w14:paraId="734B1F3A"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t xml:space="preserve">J. Asaris piekrīt A. Lapiņa teiktajam un skaidro, ka RVC SAP neizsniedz šāda veida atļaujas. Viņš aicina plānotos risinājumus iesniegt NKMP Arhitektūras un mākslas daļai. J. Asaris norāda, ka piedāvājums ir saprotams un atbalstāms, kā arī uzsver, ka vēsturiski šajā vietā, visticamāk, vārti ir bijuši. Ja nav saglabājušies vēsturiskie analogi, viņaprāt, nav nepieciešams veidot sarežģītus vārtus ar īpašiem </w:t>
      </w:r>
      <w:proofErr w:type="spellStart"/>
      <w:r w:rsidRPr="0098389F">
        <w:rPr>
          <w:rFonts w:ascii="Arial Narrow" w:hAnsi="Arial Narrow"/>
          <w:color w:val="000000"/>
          <w:lang w:val="lv-LV"/>
        </w:rPr>
        <w:t>metālmākslas</w:t>
      </w:r>
      <w:proofErr w:type="spellEnd"/>
      <w:r w:rsidRPr="0098389F">
        <w:rPr>
          <w:rFonts w:ascii="Arial Narrow" w:hAnsi="Arial Narrow"/>
          <w:color w:val="000000"/>
          <w:lang w:val="lv-LV"/>
        </w:rPr>
        <w:t xml:space="preserve"> kalumiem. Viņš aicina sagatavot nepieciešamo projekta dokumentāciju un iesniegt to NKMP.</w:t>
      </w:r>
    </w:p>
    <w:p w14:paraId="23F9DA46"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t>E. Rožulapa norāda, ka prezentācijā rādītie piemēri bija pietiekami skaidri un vienkārši. Viņa aicina neizvēlēties pašu lētāko risinājumu, bet nodrošināt kvalitatīvu, askētisku un vizuāli solīdu vārtu izpildījumu.</w:t>
      </w:r>
    </w:p>
    <w:p w14:paraId="43377FFA"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t xml:space="preserve">V. </w:t>
      </w:r>
      <w:proofErr w:type="spellStart"/>
      <w:r w:rsidRPr="0098389F">
        <w:rPr>
          <w:rFonts w:ascii="Arial Narrow" w:hAnsi="Arial Narrow"/>
          <w:color w:val="000000"/>
          <w:lang w:val="lv-LV"/>
        </w:rPr>
        <w:t>Šipko</w:t>
      </w:r>
      <w:proofErr w:type="spellEnd"/>
      <w:r w:rsidRPr="0098389F">
        <w:rPr>
          <w:rFonts w:ascii="Arial Narrow" w:hAnsi="Arial Narrow"/>
          <w:color w:val="000000"/>
          <w:lang w:val="lv-LV"/>
        </w:rPr>
        <w:t xml:space="preserve"> precizē, ka saprot, ka šajā gadījumā viņam jāsagatavo dokumentācija un jāiesniedz NKMP plānotie vārtu risinājumi.</w:t>
      </w:r>
    </w:p>
    <w:p w14:paraId="43357DC6"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t>I. Marta informē, ka minētajai ēkai nav veikts kultūrvēsturiskās vērtības novērtējums. Viņa skaidro, ka, pieprasot šādu novērtējumu, būtu vieglāk sagatavot projekta dokumentāciju un saprast, kādi risinājumi ēkai ir vispiemērotākie. Viņa uzsver, ka ēkai nepieciešams noteikt kultūrvēsturiskās vērtības līmeni.</w:t>
      </w:r>
    </w:p>
    <w:p w14:paraId="7626FA9B"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t xml:space="preserve">V. </w:t>
      </w:r>
      <w:proofErr w:type="spellStart"/>
      <w:r w:rsidRPr="0098389F">
        <w:rPr>
          <w:rFonts w:ascii="Arial Narrow" w:hAnsi="Arial Narrow"/>
          <w:color w:val="000000"/>
          <w:lang w:val="lv-LV"/>
        </w:rPr>
        <w:t>Šipko</w:t>
      </w:r>
      <w:proofErr w:type="spellEnd"/>
      <w:r w:rsidRPr="0098389F">
        <w:rPr>
          <w:rFonts w:ascii="Arial Narrow" w:hAnsi="Arial Narrow"/>
          <w:color w:val="000000"/>
          <w:lang w:val="lv-LV"/>
        </w:rPr>
        <w:t xml:space="preserve"> vēlreiz precizē, ka saprot — viņam jāiesniedz NKMP gan dokumentācija par plānotajiem vārtiem, gan jāveic ēkas kultūrvēsturiskās vērtības novērtējuma pasūtīšana.</w:t>
      </w:r>
    </w:p>
    <w:p w14:paraId="5068F8CE"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t>P. Ratas vaicā, vai vārtu uzstādīšanai tiešām ir nepieciešams veikt ēkas kultūrvēsturiskās vērtības novērtējumu.</w:t>
      </w:r>
    </w:p>
    <w:p w14:paraId="661DD146"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t>A. Lapiņš skaidro, ka kultūrvēsturiskās vērtības novērtējums nav nepieciešams vārtu uzstādīšanai, taču tas būs būtisks nākotnē plānotajiem darbiem ar pašu ēku.</w:t>
      </w:r>
    </w:p>
    <w:p w14:paraId="20F24D7D"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color w:val="000000"/>
          <w:lang w:val="lv-LV"/>
        </w:rPr>
        <w:t>I. Marta papildina, ka kultūrvēsturiskās vērtības līmeņa noteikšana būs noderīga turpmākajos darbības soļos ar ēku un palīdzēs saprast, kādi risinājumi tai ir vispiemērotākie.</w:t>
      </w:r>
    </w:p>
    <w:p w14:paraId="0A936CD6" w14:textId="77777777" w:rsidR="002D3195" w:rsidRPr="0098389F" w:rsidRDefault="002D3195" w:rsidP="0098389F">
      <w:pPr>
        <w:pStyle w:val="Paraststmeklis"/>
        <w:spacing w:before="240" w:beforeAutospacing="0" w:after="200" w:afterAutospacing="0"/>
        <w:ind w:left="280"/>
        <w:jc w:val="both"/>
        <w:rPr>
          <w:lang w:val="lv-LV"/>
        </w:rPr>
      </w:pPr>
      <w:r w:rsidRPr="0098389F">
        <w:rPr>
          <w:rFonts w:ascii="Arial Narrow" w:hAnsi="Arial Narrow"/>
          <w:i/>
          <w:iCs/>
          <w:color w:val="000000"/>
          <w:lang w:val="lv-LV"/>
        </w:rPr>
        <w:t>Jautājums izskatīts kā konsultatīvs, balsojums netiek veikts</w:t>
      </w:r>
    </w:p>
    <w:p w14:paraId="299EDE54" w14:textId="77777777" w:rsidR="002D3195" w:rsidRPr="002D3195" w:rsidRDefault="002D3195" w:rsidP="005E73DF">
      <w:pPr>
        <w:spacing w:before="240" w:after="240" w:line="240" w:lineRule="auto"/>
        <w:jc w:val="both"/>
        <w:rPr>
          <w:rFonts w:ascii="Times New Roman" w:eastAsia="Times New Roman" w:hAnsi="Times New Roman" w:cs="Times New Roman"/>
          <w:kern w:val="0"/>
          <w:sz w:val="24"/>
          <w:szCs w:val="24"/>
          <w14:ligatures w14:val="none"/>
        </w:rPr>
      </w:pPr>
    </w:p>
    <w:p w14:paraId="064BC102" w14:textId="77777777" w:rsidR="005E73DF" w:rsidRPr="002D3195" w:rsidRDefault="005E73DF" w:rsidP="005E73DF">
      <w:pPr>
        <w:spacing w:before="240" w:after="200" w:line="240" w:lineRule="auto"/>
        <w:ind w:left="280"/>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sz w:val="24"/>
          <w:szCs w:val="24"/>
          <w14:ligatures w14:val="none"/>
        </w:rPr>
        <w:t> </w:t>
      </w:r>
      <w:r w:rsidRPr="002D3195">
        <w:rPr>
          <w:rFonts w:ascii="Arial Narrow" w:eastAsia="Times New Roman" w:hAnsi="Arial Narrow" w:cs="Times New Roman"/>
          <w:b/>
          <w:bCs/>
          <w:color w:val="000000"/>
          <w:kern w:val="0"/>
          <w14:ligatures w14:val="none"/>
        </w:rPr>
        <w:t>5.</w:t>
      </w:r>
    </w:p>
    <w:p w14:paraId="3FA1759A" w14:textId="3E9AAA19" w:rsidR="002D3195" w:rsidRPr="002D3195" w:rsidRDefault="002D3195" w:rsidP="005E73DF">
      <w:pPr>
        <w:spacing w:after="240" w:line="240" w:lineRule="auto"/>
        <w:ind w:left="280"/>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b/>
          <w:bCs/>
          <w:color w:val="000000"/>
          <w:kern w:val="0"/>
          <w:sz w:val="24"/>
          <w:szCs w:val="24"/>
          <w:shd w:val="clear" w:color="auto" w:fill="FFFFFF"/>
          <w14:ligatures w14:val="none"/>
        </w:rPr>
        <w:t>Par izmaiņām fasādes risinājumos būvprojektā “Daudzdzīvokļu dzīvojamās ēkas jaunbūve Mēness ielā 21, Rīgā”</w:t>
      </w:r>
    </w:p>
    <w:p w14:paraId="389A5E86" w14:textId="4E7C47D0" w:rsidR="005E73DF" w:rsidRPr="002D3195" w:rsidRDefault="005E73DF" w:rsidP="005E73DF">
      <w:pPr>
        <w:spacing w:after="240" w:line="240" w:lineRule="auto"/>
        <w:ind w:left="280"/>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b/>
          <w:bCs/>
          <w:color w:val="000000"/>
          <w:kern w:val="0"/>
          <w:sz w:val="24"/>
          <w:szCs w:val="24"/>
          <w:shd w:val="clear" w:color="auto" w:fill="FFFFFF"/>
          <w14:ligatures w14:val="none"/>
        </w:rPr>
        <w:t xml:space="preserve"> Iesniedzējs: </w:t>
      </w:r>
      <w:r w:rsidR="002D3195" w:rsidRPr="002D3195">
        <w:rPr>
          <w:rFonts w:ascii="Arial Narrow" w:eastAsia="Times New Roman" w:hAnsi="Arial Narrow" w:cs="Times New Roman"/>
          <w:b/>
          <w:bCs/>
          <w:color w:val="000000"/>
          <w:kern w:val="0"/>
          <w:sz w:val="24"/>
          <w:szCs w:val="24"/>
          <w:shd w:val="clear" w:color="auto" w:fill="FFFFFF"/>
          <w14:ligatures w14:val="none"/>
        </w:rPr>
        <w:t>SIA “Project plus”</w:t>
      </w:r>
    </w:p>
    <w:p w14:paraId="152909CF" w14:textId="77777777" w:rsidR="005E73DF" w:rsidRPr="002D3195" w:rsidRDefault="00000000" w:rsidP="005E73D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11F1906B">
          <v:rect id="_x0000_i1027" style="width:0;height:1.5pt" o:hralign="center" o:hrstd="t" o:hr="t" fillcolor="#a0a0a0" stroked="f"/>
        </w:pict>
      </w:r>
    </w:p>
    <w:p w14:paraId="52C6DBDE" w14:textId="5A66B934"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lastRenderedPageBreak/>
        <w:t xml:space="preserve">A. </w:t>
      </w:r>
      <w:proofErr w:type="spellStart"/>
      <w:r w:rsidRPr="0098389F">
        <w:rPr>
          <w:rFonts w:ascii="Arial Narrow" w:hAnsi="Arial Narrow"/>
          <w:color w:val="000000"/>
          <w:sz w:val="22"/>
          <w:szCs w:val="22"/>
          <w:lang w:val="lv-LV"/>
        </w:rPr>
        <w:t>Lakševics</w:t>
      </w:r>
      <w:proofErr w:type="spellEnd"/>
      <w:r w:rsidRPr="0098389F">
        <w:rPr>
          <w:rFonts w:ascii="Arial Narrow" w:hAnsi="Arial Narrow"/>
          <w:color w:val="000000"/>
          <w:sz w:val="22"/>
          <w:szCs w:val="22"/>
          <w:lang w:val="lv-LV"/>
        </w:rPr>
        <w:t xml:space="preserve"> informē par sagatavoto prezentāciju saistībā ar ēku, kas atrodas Mēness ielā 21. Ēkai ir saskaņots tehniskais būvprojekts, taču, komunicējot ar būvniekiem un izvērtējot dažādus tehniskos risinājumus, ir radusies nepieciešamība veikt izmaiņas fasādes risinājumos. Plānotās izmaiņas ietver jumta griezuma korekciju, paredzot to veidot </w:t>
      </w:r>
      <w:proofErr w:type="spellStart"/>
      <w:r w:rsidRPr="0098389F">
        <w:rPr>
          <w:rFonts w:ascii="Arial Narrow" w:hAnsi="Arial Narrow"/>
          <w:color w:val="000000"/>
          <w:sz w:val="22"/>
          <w:szCs w:val="22"/>
          <w:lang w:val="lv-LV"/>
        </w:rPr>
        <w:t>terasveidā</w:t>
      </w:r>
      <w:proofErr w:type="spellEnd"/>
      <w:r w:rsidRPr="0098389F">
        <w:rPr>
          <w:rFonts w:ascii="Arial Narrow" w:hAnsi="Arial Narrow"/>
          <w:color w:val="000000"/>
          <w:sz w:val="22"/>
          <w:szCs w:val="22"/>
          <w:lang w:val="lv-LV"/>
        </w:rPr>
        <w:t>. Rezultātā dzīvokļi Mēness ielas pusē kļūst plašāki. Tāpat tiek paredzēta terases izbūve 4. stāvā, kā arī izmaiņas 5. un 6. stāva risinājumos.</w:t>
      </w:r>
      <w:r w:rsidR="00B35DCB">
        <w:rPr>
          <w:rFonts w:ascii="Arial Narrow" w:hAnsi="Arial Narrow"/>
          <w:color w:val="000000"/>
          <w:sz w:val="22"/>
          <w:szCs w:val="22"/>
          <w:lang w:val="lv-LV"/>
        </w:rPr>
        <w:t xml:space="preserve"> </w:t>
      </w:r>
      <w:r w:rsidRPr="0098389F">
        <w:rPr>
          <w:rFonts w:ascii="Arial Narrow" w:hAnsi="Arial Narrow"/>
          <w:color w:val="000000"/>
          <w:sz w:val="22"/>
          <w:szCs w:val="22"/>
          <w:lang w:val="lv-LV"/>
        </w:rPr>
        <w:t>Iepriekš jumta segumam bija paredzētas metāla plāksnītes, savukārt jaunajā risinājumā jumta konstrukcija tiek plānota pilnībā stiklotā veidā.</w:t>
      </w:r>
    </w:p>
    <w:p w14:paraId="31EDB189"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A. Lapiņš izsaka pateicību par sniegto informāciju un aicina klātesošos uzdot jautājumus.</w:t>
      </w:r>
    </w:p>
    <w:p w14:paraId="06C09F1A"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E. Rožulapa uzdod jautājumu, vai ir pieejamas papildu </w:t>
      </w:r>
      <w:proofErr w:type="spellStart"/>
      <w:r w:rsidRPr="0098389F">
        <w:rPr>
          <w:rFonts w:ascii="Arial Narrow" w:hAnsi="Arial Narrow"/>
          <w:color w:val="000000"/>
          <w:sz w:val="22"/>
          <w:szCs w:val="22"/>
          <w:lang w:val="lv-LV"/>
        </w:rPr>
        <w:t>vizualizācijas</w:t>
      </w:r>
      <w:proofErr w:type="spellEnd"/>
      <w:r w:rsidRPr="0098389F">
        <w:rPr>
          <w:rFonts w:ascii="Arial Narrow" w:hAnsi="Arial Narrow"/>
          <w:color w:val="000000"/>
          <w:sz w:val="22"/>
          <w:szCs w:val="22"/>
          <w:lang w:val="lv-LV"/>
        </w:rPr>
        <w:t xml:space="preserve"> ar ēkas pret</w:t>
      </w:r>
      <w:r w:rsidRPr="0098389F">
        <w:rPr>
          <w:rFonts w:ascii="Arial Narrow" w:hAnsi="Arial Narrow"/>
          <w:color w:val="000000"/>
          <w:sz w:val="22"/>
          <w:szCs w:val="22"/>
          <w:lang w:val="lv-LV"/>
        </w:rPr>
        <w:softHyphen/>
        <w:t>skatu no Mēness ielas</w:t>
      </w:r>
    </w:p>
    <w:p w14:paraId="26A4631E"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A. </w:t>
      </w:r>
      <w:proofErr w:type="spellStart"/>
      <w:r w:rsidRPr="0098389F">
        <w:rPr>
          <w:rFonts w:ascii="Arial Narrow" w:hAnsi="Arial Narrow"/>
          <w:color w:val="000000"/>
          <w:sz w:val="22"/>
          <w:szCs w:val="22"/>
          <w:lang w:val="lv-LV"/>
        </w:rPr>
        <w:t>Lakševics</w:t>
      </w:r>
      <w:proofErr w:type="spellEnd"/>
      <w:r w:rsidRPr="0098389F">
        <w:rPr>
          <w:rFonts w:ascii="Arial Narrow" w:hAnsi="Arial Narrow"/>
          <w:color w:val="000000"/>
          <w:sz w:val="22"/>
          <w:szCs w:val="22"/>
          <w:lang w:val="lv-LV"/>
        </w:rPr>
        <w:t xml:space="preserve"> norāda, ka papildu </w:t>
      </w:r>
      <w:proofErr w:type="spellStart"/>
      <w:r w:rsidRPr="0098389F">
        <w:rPr>
          <w:rFonts w:ascii="Arial Narrow" w:hAnsi="Arial Narrow"/>
          <w:color w:val="000000"/>
          <w:sz w:val="22"/>
          <w:szCs w:val="22"/>
          <w:lang w:val="lv-LV"/>
        </w:rPr>
        <w:t>vizualizācijas</w:t>
      </w:r>
      <w:proofErr w:type="spellEnd"/>
      <w:r w:rsidRPr="0098389F">
        <w:rPr>
          <w:rFonts w:ascii="Arial Narrow" w:hAnsi="Arial Narrow"/>
          <w:color w:val="000000"/>
          <w:sz w:val="22"/>
          <w:szCs w:val="22"/>
          <w:lang w:val="lv-LV"/>
        </w:rPr>
        <w:t xml:space="preserve"> prezentācijā diemžēl nav.</w:t>
      </w:r>
    </w:p>
    <w:p w14:paraId="0B7B31FF"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R. Liepiņš vaicā, vai jaunajā risinājuma variantā 4. stāva daļa ir attēlota korekti, jo iepriekš fasāde šajā līmenī bija paredzēta baltā tonī ar logiem, savukārt tagad virs 3. stāva redzama tumša līnija.</w:t>
      </w:r>
    </w:p>
    <w:p w14:paraId="1039AAAD" w14:textId="00171EA4"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A. </w:t>
      </w:r>
      <w:proofErr w:type="spellStart"/>
      <w:r w:rsidRPr="0098389F">
        <w:rPr>
          <w:rFonts w:ascii="Arial Narrow" w:hAnsi="Arial Narrow"/>
          <w:color w:val="000000"/>
          <w:sz w:val="22"/>
          <w:szCs w:val="22"/>
          <w:lang w:val="lv-LV"/>
        </w:rPr>
        <w:t>Lakševics</w:t>
      </w:r>
      <w:proofErr w:type="spellEnd"/>
      <w:r w:rsidRPr="0098389F">
        <w:rPr>
          <w:rFonts w:ascii="Arial Narrow" w:hAnsi="Arial Narrow"/>
          <w:color w:val="000000"/>
          <w:sz w:val="22"/>
          <w:szCs w:val="22"/>
          <w:lang w:val="lv-LV"/>
        </w:rPr>
        <w:t xml:space="preserve"> skaidro, ka redzamās tumšās līnijas ir margas — metāla plāksnītes, kas izvietotas perpendikulāri ielai. </w:t>
      </w:r>
      <w:r w:rsidR="00B35DCB" w:rsidRPr="00B35DCB">
        <w:rPr>
          <w:rFonts w:ascii="Arial Narrow" w:hAnsi="Arial Narrow"/>
          <w:color w:val="000000"/>
          <w:sz w:val="22"/>
          <w:szCs w:val="22"/>
          <w:lang w:val="lv-LV"/>
        </w:rPr>
        <w:t>Pretskatam</w:t>
      </w:r>
      <w:r w:rsidRPr="0098389F">
        <w:rPr>
          <w:rFonts w:ascii="Arial Narrow" w:hAnsi="Arial Narrow"/>
          <w:color w:val="000000"/>
          <w:sz w:val="22"/>
          <w:szCs w:val="22"/>
          <w:lang w:val="lv-LV"/>
        </w:rPr>
        <w:t xml:space="preserve"> tām spīd cauri, bet no sāniem tiek piesegts.</w:t>
      </w:r>
    </w:p>
    <w:p w14:paraId="0F557AAE"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R. Liepiņš norāda, ka baltās fasādes plaknes apjoms jaunajā risinājumā būs vizuāli ļoti izteikts.</w:t>
      </w:r>
    </w:p>
    <w:p w14:paraId="5D5011CB"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A. </w:t>
      </w:r>
      <w:proofErr w:type="spellStart"/>
      <w:r w:rsidRPr="0098389F">
        <w:rPr>
          <w:rFonts w:ascii="Arial Narrow" w:hAnsi="Arial Narrow"/>
          <w:color w:val="000000"/>
          <w:sz w:val="22"/>
          <w:szCs w:val="22"/>
          <w:lang w:val="lv-LV"/>
        </w:rPr>
        <w:t>Lakševics</w:t>
      </w:r>
      <w:proofErr w:type="spellEnd"/>
      <w:r w:rsidRPr="0098389F">
        <w:rPr>
          <w:rFonts w:ascii="Arial Narrow" w:hAnsi="Arial Narrow"/>
          <w:color w:val="000000"/>
          <w:sz w:val="22"/>
          <w:szCs w:val="22"/>
          <w:lang w:val="lv-LV"/>
        </w:rPr>
        <w:t xml:space="preserve"> piebilst, ka tumšās margas vizuāli daļēji piesedz 4. stāva daļu.</w:t>
      </w:r>
    </w:p>
    <w:p w14:paraId="63C77581"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A. Lapiņš aicina klātesošos izteikt viedokļus.</w:t>
      </w:r>
    </w:p>
    <w:p w14:paraId="75F3D11E"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P. Ratas pauž subjektīvu viedokli un vaicā, vai 4. stāva risinājumam nebūtu piemērota līdzīga stiklojuma pieeja kā 5. un 6. stāvā, jo ietekme uz ielas telpu būtu minimāla.</w:t>
      </w:r>
    </w:p>
    <w:p w14:paraId="25AA6463"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R. Liepiņš pauž, ka viņam šis risinājums šķiet veiksmīgs.</w:t>
      </w:r>
    </w:p>
    <w:p w14:paraId="14D9E071"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E. Rožulapa norāda, ka rakstura ziņā sākotnējais risinājuma princips šķita veiksmīgāks, savukārt jaunais variants liekas mazāk veiksmīgs.</w:t>
      </w:r>
    </w:p>
    <w:p w14:paraId="0584048E"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J. Asaris piekrīt E. </w:t>
      </w:r>
      <w:proofErr w:type="spellStart"/>
      <w:r w:rsidRPr="0098389F">
        <w:rPr>
          <w:rFonts w:ascii="Arial Narrow" w:hAnsi="Arial Narrow"/>
          <w:color w:val="000000"/>
          <w:sz w:val="22"/>
          <w:szCs w:val="22"/>
          <w:lang w:val="lv-LV"/>
        </w:rPr>
        <w:t>Rožulapas</w:t>
      </w:r>
      <w:proofErr w:type="spellEnd"/>
      <w:r w:rsidRPr="0098389F">
        <w:rPr>
          <w:rFonts w:ascii="Arial Narrow" w:hAnsi="Arial Narrow"/>
          <w:color w:val="000000"/>
          <w:sz w:val="22"/>
          <w:szCs w:val="22"/>
          <w:lang w:val="lv-LV"/>
        </w:rPr>
        <w:t xml:space="preserve"> paustajam viedoklim. Viņš norāda, ka, domājot par jumta ainavu, sākotnējais variants šķita viendabīgāks un pieņemamāks. Kā subjektīvu vērtējumu viņš piebilst, ka jaunākajā variantā, skatoties no ielas, redzami vairāki neskaidras izcelsmes elementi.</w:t>
      </w:r>
    </w:p>
    <w:p w14:paraId="34AF6339"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R. Liepiņš vaicā, vai jaunajā risinājumā nav paredzēts noēnojums augšējiem stāviem, ņemot vērā, ka tā ir dienvidrietumu puse. Viņš norāda, ka būtu jādomā par risinājumu, lai izvairītos no situācijas, kur visur priekšā tiek izmantotas žalūzijas.</w:t>
      </w:r>
    </w:p>
    <w:p w14:paraId="477E5EEB"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A. </w:t>
      </w:r>
      <w:proofErr w:type="spellStart"/>
      <w:r w:rsidRPr="0098389F">
        <w:rPr>
          <w:rFonts w:ascii="Arial Narrow" w:hAnsi="Arial Narrow"/>
          <w:color w:val="000000"/>
          <w:sz w:val="22"/>
          <w:szCs w:val="22"/>
          <w:lang w:val="lv-LV"/>
        </w:rPr>
        <w:t>Lakševics</w:t>
      </w:r>
      <w:proofErr w:type="spellEnd"/>
      <w:r w:rsidRPr="0098389F">
        <w:rPr>
          <w:rFonts w:ascii="Arial Narrow" w:hAnsi="Arial Narrow"/>
          <w:color w:val="000000"/>
          <w:sz w:val="22"/>
          <w:szCs w:val="22"/>
          <w:lang w:val="lv-LV"/>
        </w:rPr>
        <w:t xml:space="preserve"> norāda, ka ēkas iekšpusē noteikti būs žalūzijas.</w:t>
      </w:r>
    </w:p>
    <w:p w14:paraId="560C35B6"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R. Liepiņš precizē, ka bija domāts ārējais noēnojums.</w:t>
      </w:r>
    </w:p>
    <w:p w14:paraId="2D7566E1"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A. </w:t>
      </w:r>
      <w:proofErr w:type="spellStart"/>
      <w:r w:rsidRPr="0098389F">
        <w:rPr>
          <w:rFonts w:ascii="Arial Narrow" w:hAnsi="Arial Narrow"/>
          <w:color w:val="000000"/>
          <w:sz w:val="22"/>
          <w:szCs w:val="22"/>
          <w:lang w:val="lv-LV"/>
        </w:rPr>
        <w:t>Lakševics</w:t>
      </w:r>
      <w:proofErr w:type="spellEnd"/>
      <w:r w:rsidRPr="0098389F">
        <w:rPr>
          <w:rFonts w:ascii="Arial Narrow" w:hAnsi="Arial Narrow"/>
          <w:color w:val="000000"/>
          <w:sz w:val="22"/>
          <w:szCs w:val="22"/>
          <w:lang w:val="lv-LV"/>
        </w:rPr>
        <w:t xml:space="preserve"> skaidro, ka ārējais noēnojums šajā gadījumā nebūtu ekonomiski pamatots. Viņš piebilst, ka jaunajā variantā viņam patīk stiklotā fasāde, jo tā rada plašuma sajūtu un dzīvokļi vizuāli uztverami kā lielākas telpas.</w:t>
      </w:r>
    </w:p>
    <w:p w14:paraId="0BF87E76"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R. Liepiņš lūdz atkārtoti parādīt plānu fragmentus.</w:t>
      </w:r>
    </w:p>
    <w:p w14:paraId="57183B99"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lastRenderedPageBreak/>
        <w:t>P. Ratas vaicā, kāds ir dzīvokļu platību apmērs.</w:t>
      </w:r>
    </w:p>
    <w:p w14:paraId="57B34867"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A. </w:t>
      </w:r>
      <w:proofErr w:type="spellStart"/>
      <w:r w:rsidRPr="0098389F">
        <w:rPr>
          <w:rFonts w:ascii="Arial Narrow" w:hAnsi="Arial Narrow"/>
          <w:color w:val="000000"/>
          <w:sz w:val="22"/>
          <w:szCs w:val="22"/>
          <w:lang w:val="lv-LV"/>
        </w:rPr>
        <w:t>Lakševics</w:t>
      </w:r>
      <w:proofErr w:type="spellEnd"/>
      <w:r w:rsidRPr="0098389F">
        <w:rPr>
          <w:rFonts w:ascii="Arial Narrow" w:hAnsi="Arial Narrow"/>
          <w:color w:val="000000"/>
          <w:sz w:val="22"/>
          <w:szCs w:val="22"/>
          <w:lang w:val="lv-LV"/>
        </w:rPr>
        <w:t xml:space="preserve"> informē, ka dzīvokļu platības ir aptuveni no 60 līdz 80</w:t>
      </w:r>
      <w:r w:rsidRPr="0098389F">
        <w:rPr>
          <w:rFonts w:ascii="Arial" w:hAnsi="Arial" w:cs="Arial"/>
          <w:color w:val="000000"/>
          <w:sz w:val="22"/>
          <w:szCs w:val="22"/>
          <w:lang w:val="lv-LV"/>
        </w:rPr>
        <w:t> </w:t>
      </w:r>
      <w:r w:rsidRPr="0098389F">
        <w:rPr>
          <w:rFonts w:ascii="Arial Narrow" w:hAnsi="Arial Narrow"/>
          <w:color w:val="000000"/>
          <w:sz w:val="22"/>
          <w:szCs w:val="22"/>
          <w:lang w:val="lv-LV"/>
        </w:rPr>
        <w:t>m</w:t>
      </w:r>
      <w:r w:rsidRPr="0098389F">
        <w:rPr>
          <w:rFonts w:ascii="Arial Narrow" w:hAnsi="Arial Narrow" w:cs="Arial Narrow"/>
          <w:color w:val="000000"/>
          <w:sz w:val="22"/>
          <w:szCs w:val="22"/>
          <w:lang w:val="lv-LV"/>
        </w:rPr>
        <w:t>²</w:t>
      </w:r>
      <w:r w:rsidRPr="0098389F">
        <w:rPr>
          <w:rFonts w:ascii="Arial Narrow" w:hAnsi="Arial Narrow"/>
          <w:color w:val="000000"/>
          <w:sz w:val="22"/>
          <w:szCs w:val="22"/>
          <w:lang w:val="lv-LV"/>
        </w:rPr>
        <w:t>, atsevi</w:t>
      </w:r>
      <w:r w:rsidRPr="0098389F">
        <w:rPr>
          <w:rFonts w:ascii="Arial Narrow" w:hAnsi="Arial Narrow" w:cs="Arial Narrow"/>
          <w:color w:val="000000"/>
          <w:sz w:val="22"/>
          <w:szCs w:val="22"/>
          <w:lang w:val="lv-LV"/>
        </w:rPr>
        <w:t>šķ</w:t>
      </w:r>
      <w:r w:rsidRPr="0098389F">
        <w:rPr>
          <w:rFonts w:ascii="Arial Narrow" w:hAnsi="Arial Narrow"/>
          <w:color w:val="000000"/>
          <w:sz w:val="22"/>
          <w:szCs w:val="22"/>
          <w:lang w:val="lv-LV"/>
        </w:rPr>
        <w:t>i dz</w:t>
      </w:r>
      <w:r w:rsidRPr="0098389F">
        <w:rPr>
          <w:rFonts w:ascii="Arial Narrow" w:hAnsi="Arial Narrow" w:cs="Arial Narrow"/>
          <w:color w:val="000000"/>
          <w:sz w:val="22"/>
          <w:szCs w:val="22"/>
          <w:lang w:val="lv-LV"/>
        </w:rPr>
        <w:t>ī</w:t>
      </w:r>
      <w:r w:rsidRPr="0098389F">
        <w:rPr>
          <w:rFonts w:ascii="Arial Narrow" w:hAnsi="Arial Narrow"/>
          <w:color w:val="000000"/>
          <w:sz w:val="22"/>
          <w:szCs w:val="22"/>
          <w:lang w:val="lv-LV"/>
        </w:rPr>
        <w:t>vok</w:t>
      </w:r>
      <w:r w:rsidRPr="0098389F">
        <w:rPr>
          <w:rFonts w:ascii="Arial Narrow" w:hAnsi="Arial Narrow" w:cs="Arial Narrow"/>
          <w:color w:val="000000"/>
          <w:sz w:val="22"/>
          <w:szCs w:val="22"/>
          <w:lang w:val="lv-LV"/>
        </w:rPr>
        <w:t>ļ</w:t>
      </w:r>
      <w:r w:rsidRPr="0098389F">
        <w:rPr>
          <w:rFonts w:ascii="Arial Narrow" w:hAnsi="Arial Narrow"/>
          <w:color w:val="000000"/>
          <w:sz w:val="22"/>
          <w:szCs w:val="22"/>
          <w:lang w:val="lv-LV"/>
        </w:rPr>
        <w:t>i var sasniegt l</w:t>
      </w:r>
      <w:r w:rsidRPr="0098389F">
        <w:rPr>
          <w:rFonts w:ascii="Arial Narrow" w:hAnsi="Arial Narrow" w:cs="Arial Narrow"/>
          <w:color w:val="000000"/>
          <w:sz w:val="22"/>
          <w:szCs w:val="22"/>
          <w:lang w:val="lv-LV"/>
        </w:rPr>
        <w:t>ī</w:t>
      </w:r>
      <w:r w:rsidRPr="0098389F">
        <w:rPr>
          <w:rFonts w:ascii="Arial Narrow" w:hAnsi="Arial Narrow"/>
          <w:color w:val="000000"/>
          <w:sz w:val="22"/>
          <w:szCs w:val="22"/>
          <w:lang w:val="lv-LV"/>
        </w:rPr>
        <w:t>dz 90</w:t>
      </w:r>
      <w:r w:rsidRPr="0098389F">
        <w:rPr>
          <w:rFonts w:ascii="Arial" w:hAnsi="Arial" w:cs="Arial"/>
          <w:color w:val="000000"/>
          <w:sz w:val="22"/>
          <w:szCs w:val="22"/>
          <w:lang w:val="lv-LV"/>
        </w:rPr>
        <w:t> </w:t>
      </w:r>
      <w:r w:rsidRPr="0098389F">
        <w:rPr>
          <w:rFonts w:ascii="Arial Narrow" w:hAnsi="Arial Narrow"/>
          <w:color w:val="000000"/>
          <w:sz w:val="22"/>
          <w:szCs w:val="22"/>
          <w:lang w:val="lv-LV"/>
        </w:rPr>
        <w:t>m</w:t>
      </w:r>
      <w:r w:rsidRPr="0098389F">
        <w:rPr>
          <w:rFonts w:ascii="Arial Narrow" w:hAnsi="Arial Narrow" w:cs="Arial Narrow"/>
          <w:color w:val="000000"/>
          <w:sz w:val="22"/>
          <w:szCs w:val="22"/>
          <w:lang w:val="lv-LV"/>
        </w:rPr>
        <w:t>²</w:t>
      </w:r>
      <w:r w:rsidRPr="0098389F">
        <w:rPr>
          <w:rFonts w:ascii="Arial Narrow" w:hAnsi="Arial Narrow"/>
          <w:color w:val="000000"/>
          <w:sz w:val="22"/>
          <w:szCs w:val="22"/>
          <w:lang w:val="lv-LV"/>
        </w:rPr>
        <w:t>.</w:t>
      </w:r>
    </w:p>
    <w:p w14:paraId="13ED7FDF"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E. Rožulapa norāda, ka, iespējams, būtu lietderīgi meklēt </w:t>
      </w:r>
      <w:proofErr w:type="spellStart"/>
      <w:r w:rsidRPr="0098389F">
        <w:rPr>
          <w:rFonts w:ascii="Arial Narrow" w:hAnsi="Arial Narrow"/>
          <w:color w:val="000000"/>
          <w:sz w:val="22"/>
          <w:szCs w:val="22"/>
          <w:lang w:val="lv-LV"/>
        </w:rPr>
        <w:t>starpvariantus</w:t>
      </w:r>
      <w:proofErr w:type="spellEnd"/>
      <w:r w:rsidRPr="0098389F">
        <w:rPr>
          <w:rFonts w:ascii="Arial Narrow" w:hAnsi="Arial Narrow"/>
          <w:color w:val="000000"/>
          <w:sz w:val="22"/>
          <w:szCs w:val="22"/>
          <w:lang w:val="lv-LV"/>
        </w:rPr>
        <w:t xml:space="preserve"> starp abiem piedāvātajiem risinājumiem, lai neveidotos “</w:t>
      </w:r>
      <w:proofErr w:type="spellStart"/>
      <w:r w:rsidRPr="0098389F">
        <w:rPr>
          <w:rFonts w:ascii="Arial Narrow" w:hAnsi="Arial Narrow"/>
          <w:color w:val="000000"/>
          <w:sz w:val="22"/>
          <w:szCs w:val="22"/>
          <w:lang w:val="lv-LV"/>
        </w:rPr>
        <w:t>zikurātu</w:t>
      </w:r>
      <w:proofErr w:type="spellEnd"/>
      <w:r w:rsidRPr="0098389F">
        <w:rPr>
          <w:rFonts w:ascii="Arial Narrow" w:hAnsi="Arial Narrow"/>
          <w:color w:val="000000"/>
          <w:sz w:val="22"/>
          <w:szCs w:val="22"/>
          <w:lang w:val="lv-LV"/>
        </w:rPr>
        <w:t>” tipa apjomi. Viņa arī apšauba, vai iedzīvotāji ikdienā būs apmierināti ar vienlaidus stiklotām fasādēm, ņemot vērā gan pārkaršanas, gan atdzišanas riskus.</w:t>
      </w:r>
    </w:p>
    <w:p w14:paraId="194F496F"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P. Ratas norāda, ka pēc pieredzes sākotnēji stiklotas fasādes šķiet pievilcīgas, taču vēlāk, īpaši siltākos reģionos, iedzīvotāji mēdz stiklus aizklāt ar dažādiem materiāliem. Viņš piedāvā apsvērt iespēju slīpo jumta daļu izmantot kā noliktavas telpu. Pašreizējais risinājums viņam rada iespaidu, ka veidojas “</w:t>
      </w:r>
      <w:proofErr w:type="spellStart"/>
      <w:r w:rsidRPr="0098389F">
        <w:rPr>
          <w:rFonts w:ascii="Arial Narrow" w:hAnsi="Arial Narrow"/>
          <w:color w:val="000000"/>
          <w:sz w:val="22"/>
          <w:szCs w:val="22"/>
          <w:lang w:val="lv-LV"/>
        </w:rPr>
        <w:t>zikurāta</w:t>
      </w:r>
      <w:proofErr w:type="spellEnd"/>
      <w:r w:rsidRPr="0098389F">
        <w:rPr>
          <w:rFonts w:ascii="Arial Narrow" w:hAnsi="Arial Narrow"/>
          <w:color w:val="000000"/>
          <w:sz w:val="22"/>
          <w:szCs w:val="22"/>
          <w:lang w:val="lv-LV"/>
        </w:rPr>
        <w:t>” tipa apjoms.</w:t>
      </w:r>
    </w:p>
    <w:p w14:paraId="11C0DC60"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 xml:space="preserve">A. </w:t>
      </w:r>
      <w:proofErr w:type="spellStart"/>
      <w:r w:rsidRPr="0098389F">
        <w:rPr>
          <w:rFonts w:ascii="Arial Narrow" w:hAnsi="Arial Narrow"/>
          <w:color w:val="000000"/>
          <w:sz w:val="22"/>
          <w:szCs w:val="22"/>
          <w:lang w:val="lv-LV"/>
        </w:rPr>
        <w:t>Lakševics</w:t>
      </w:r>
      <w:proofErr w:type="spellEnd"/>
      <w:r w:rsidRPr="0098389F">
        <w:rPr>
          <w:rFonts w:ascii="Arial Narrow" w:hAnsi="Arial Narrow"/>
          <w:color w:val="000000"/>
          <w:sz w:val="22"/>
          <w:szCs w:val="22"/>
          <w:lang w:val="lv-LV"/>
        </w:rPr>
        <w:t xml:space="preserve"> norāda, ka viņam ir vēlme projektā ieviest ko jaunu.</w:t>
      </w:r>
    </w:p>
    <w:p w14:paraId="2ED3196E"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P. Ratas norāda, ka pirmajā variantā jumta plakne ar izbūvi bija skaidri uztverama, savukārt jaunajā risinājumā tā vizuāli vairs nenolasās, lai gan faktiski ir saglabāta. Viņš uzsver, ka sākotnējais iespaids ir zudis, un būtu vēlams panākt, lai jumta plakne atkal kļūtu uztverama.</w:t>
      </w:r>
    </w:p>
    <w:p w14:paraId="73836088"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R. Liepiņš norāda, ka lineārais dzīvoklis ar plašu stiklojumu rada spēcīgu telpisku iespaidu. Viņš uzsver, ka iedzīvotāju labsajūta būs atkarīga no noēnojuma risinājumiem. Ja tiktu ieviesta ārējā noēnojuma sistēma, kurā integrētas žalūzijas, jumta telpa varētu vienlaikus saglabāt gan ažūru, gan noslēgtu raksturu, taču tas būtu atkarīgs no pieejamā finansējuma. Viņš piebilst, ka jautājums par noēnojumu kādā brīdī kļūs ļoti aktuāls. Liepiņš arī norāda, ka ir jūtams attīstītāju un arhitektu rūpīgs darbs ar katru kvadrātmetru. Jaunais risinājums viņam šķiet interesantāks un labāks.</w:t>
      </w:r>
    </w:p>
    <w:p w14:paraId="121B3DDE"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A. Lapiņš norāda, ka otrajā variantā viņam pietrūkst jumta akcenta, un pirmajā variantā ēkas raksturs bija skaidrāk uztverams. Viņš pauž, ka dod priekšroku jumtam, nevis vienlaidus stiklotai plaknei.</w:t>
      </w:r>
    </w:p>
    <w:p w14:paraId="3A2115E3" w14:textId="11116A61"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A.</w:t>
      </w:r>
      <w:r w:rsidR="0061192E">
        <w:rPr>
          <w:rFonts w:ascii="Arial Narrow" w:hAnsi="Arial Narrow"/>
          <w:color w:val="000000"/>
          <w:sz w:val="22"/>
          <w:szCs w:val="22"/>
          <w:lang w:val="lv-LV"/>
        </w:rPr>
        <w:t xml:space="preserve"> </w:t>
      </w:r>
      <w:r w:rsidRPr="0098389F">
        <w:rPr>
          <w:rFonts w:ascii="Arial Narrow" w:hAnsi="Arial Narrow"/>
          <w:color w:val="000000"/>
          <w:sz w:val="22"/>
          <w:szCs w:val="22"/>
          <w:lang w:val="lv-LV"/>
        </w:rPr>
        <w:t xml:space="preserve">Lapiņš- man pietrūkst jumts, un pirmajā variantā vairāk jūt, ka tā ir ēka. Man labāk patīk jumts nevis </w:t>
      </w:r>
      <w:proofErr w:type="spellStart"/>
      <w:r w:rsidRPr="0098389F">
        <w:rPr>
          <w:rFonts w:ascii="Arial Narrow" w:hAnsi="Arial Narrow"/>
          <w:color w:val="000000"/>
          <w:sz w:val="22"/>
          <w:szCs w:val="22"/>
          <w:lang w:val="lv-LV"/>
        </w:rPr>
        <w:t>stikolta</w:t>
      </w:r>
      <w:proofErr w:type="spellEnd"/>
      <w:r w:rsidRPr="0098389F">
        <w:rPr>
          <w:rFonts w:ascii="Arial Narrow" w:hAnsi="Arial Narrow"/>
          <w:color w:val="000000"/>
          <w:sz w:val="22"/>
          <w:szCs w:val="22"/>
          <w:lang w:val="lv-LV"/>
        </w:rPr>
        <w:t xml:space="preserve"> plakne. </w:t>
      </w:r>
    </w:p>
    <w:p w14:paraId="22516DB3"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P. Ratas norāda, ka stiklojuma risinājumos ir jāievēro samērīgums, jo praksē iedzīvotāji bieži cenšas stiklotās virsmas aizklāt. Viņš uzsver, ka mērenība šādos risinājumos ir būtiska.</w:t>
      </w:r>
    </w:p>
    <w:p w14:paraId="28EA2367"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R. Liepiņš norāda, ka viņam tomēr šķiet pievilcīgāks un pārliecinošāks otrais variants, ko viņš raksturo kā svaigu un aizraujošu.</w:t>
      </w:r>
    </w:p>
    <w:p w14:paraId="395CE2D0"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E. Rožulapa ierosina apsvērt iespēju 4. stāva sienā pārnest kādu fasādes motīvu, lai siena nepaliktu vizuāli tukša.</w:t>
      </w:r>
    </w:p>
    <w:p w14:paraId="3B760879"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R. Liepiņš pauž, ka otrais piedāvājums viņam šķiet labāks un vizuāli gaišāks.</w:t>
      </w:r>
    </w:p>
    <w:p w14:paraId="3A2FEBAA" w14:textId="63B7935E"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B. Moļņika norāda, ka jaunā ēka ir ļoti dominējoša attiecībā pret blakus esošo koka ēku</w:t>
      </w:r>
      <w:r w:rsidR="00B56B09">
        <w:rPr>
          <w:rFonts w:ascii="Arial Narrow" w:hAnsi="Arial Narrow"/>
          <w:color w:val="000000"/>
          <w:sz w:val="22"/>
          <w:szCs w:val="22"/>
          <w:lang w:val="lv-LV"/>
        </w:rPr>
        <w:t>, l</w:t>
      </w:r>
      <w:r w:rsidRPr="0098389F">
        <w:rPr>
          <w:rFonts w:ascii="Arial Narrow" w:hAnsi="Arial Narrow"/>
          <w:color w:val="000000"/>
          <w:sz w:val="22"/>
          <w:szCs w:val="22"/>
          <w:lang w:val="lv-LV"/>
        </w:rPr>
        <w:t xml:space="preserve">ai gan arhitektoniskais piedāvājums kopumā ir kvalitatīvs, Viņa uzsver, ka, ņemot vērā pasaules mantojuma teritorijas statusu un ICOMOS vadlīnijas, būtiski ir izcelt </w:t>
      </w:r>
      <w:r w:rsidR="00B56B09">
        <w:rPr>
          <w:rFonts w:ascii="Arial Narrow" w:hAnsi="Arial Narrow"/>
          <w:color w:val="000000"/>
          <w:sz w:val="22"/>
          <w:szCs w:val="22"/>
          <w:lang w:val="lv-LV"/>
        </w:rPr>
        <w:t>tās līnijas, tai skaitā – koka ēkas – kas nosaka vietas universālo nozīmi</w:t>
      </w:r>
      <w:r w:rsidRPr="0098389F">
        <w:rPr>
          <w:rFonts w:ascii="Arial Narrow" w:hAnsi="Arial Narrow"/>
          <w:color w:val="000000"/>
          <w:sz w:val="22"/>
          <w:szCs w:val="22"/>
          <w:lang w:val="lv-LV"/>
        </w:rPr>
        <w:t>.</w:t>
      </w:r>
    </w:p>
    <w:p w14:paraId="5B70AD33" w14:textId="77777777" w:rsidR="002D3195" w:rsidRDefault="002D3195" w:rsidP="002D3195">
      <w:pPr>
        <w:pStyle w:val="Paraststmeklis"/>
        <w:spacing w:before="240" w:beforeAutospacing="0" w:after="240" w:afterAutospacing="0"/>
        <w:jc w:val="both"/>
        <w:rPr>
          <w:rFonts w:ascii="Arial Narrow" w:hAnsi="Arial Narrow"/>
          <w:i/>
          <w:iCs/>
          <w:color w:val="000000"/>
          <w:sz w:val="22"/>
          <w:szCs w:val="22"/>
          <w:lang w:val="lv-LV"/>
        </w:rPr>
      </w:pPr>
      <w:r w:rsidRPr="0098389F">
        <w:rPr>
          <w:rFonts w:ascii="Arial Narrow" w:hAnsi="Arial Narrow"/>
          <w:i/>
          <w:iCs/>
          <w:color w:val="000000"/>
          <w:sz w:val="22"/>
          <w:szCs w:val="22"/>
          <w:lang w:val="lv-LV"/>
        </w:rPr>
        <w:t>Jautājums izskatīts kā konsultatīvs, balsojums netiek veikts</w:t>
      </w:r>
    </w:p>
    <w:p w14:paraId="24553ADF" w14:textId="77777777" w:rsidR="00B35DCB" w:rsidRPr="0098389F" w:rsidRDefault="00B35DCB" w:rsidP="002D3195">
      <w:pPr>
        <w:pStyle w:val="Paraststmeklis"/>
        <w:spacing w:before="240" w:beforeAutospacing="0" w:after="240" w:afterAutospacing="0"/>
        <w:jc w:val="both"/>
        <w:rPr>
          <w:lang w:val="lv-LV"/>
        </w:rPr>
      </w:pPr>
    </w:p>
    <w:p w14:paraId="0CB17292" w14:textId="77777777" w:rsidR="002D3195" w:rsidRPr="0098389F" w:rsidRDefault="002D3195" w:rsidP="002D3195">
      <w:pPr>
        <w:pStyle w:val="Paraststmeklis"/>
        <w:spacing w:before="240" w:beforeAutospacing="0" w:after="240" w:afterAutospacing="0"/>
        <w:jc w:val="both"/>
        <w:rPr>
          <w:lang w:val="lv-LV"/>
        </w:rPr>
      </w:pPr>
      <w:r w:rsidRPr="0098389F">
        <w:rPr>
          <w:rFonts w:ascii="Arial Narrow" w:hAnsi="Arial Narrow"/>
          <w:color w:val="000000"/>
          <w:sz w:val="22"/>
          <w:szCs w:val="22"/>
          <w:lang w:val="lv-LV"/>
        </w:rPr>
        <w:t>A. Lapiņš pateicas visiem klātesošajiem par dalību RVC SAP 459. sēdē</w:t>
      </w:r>
    </w:p>
    <w:p w14:paraId="0079D600" w14:textId="77777777" w:rsidR="005E73DF" w:rsidRPr="002D3195" w:rsidRDefault="005E73DF" w:rsidP="002D3195">
      <w:pPr>
        <w:spacing w:before="240" w:after="240" w:line="240" w:lineRule="auto"/>
        <w:jc w:val="both"/>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14:ligatures w14:val="none"/>
        </w:rPr>
        <w:t>Sēdi slēdz plkst. 16:40</w:t>
      </w:r>
    </w:p>
    <w:p w14:paraId="5D137406" w14:textId="1607384C" w:rsidR="005E73DF" w:rsidRPr="002D3195" w:rsidRDefault="005E73DF" w:rsidP="005E73DF">
      <w:pPr>
        <w:spacing w:before="240" w:after="240" w:line="240" w:lineRule="auto"/>
        <w:jc w:val="both"/>
        <w:rPr>
          <w:rFonts w:ascii="Times New Roman" w:eastAsia="Times New Roman" w:hAnsi="Times New Roman" w:cs="Times New Roman"/>
          <w:kern w:val="0"/>
          <w:sz w:val="24"/>
          <w:szCs w:val="24"/>
          <w14:ligatures w14:val="none"/>
        </w:rPr>
      </w:pPr>
    </w:p>
    <w:p w14:paraId="4E56E298" w14:textId="07598CA3" w:rsidR="005E73DF" w:rsidRPr="002D3195" w:rsidRDefault="00B35DCB" w:rsidP="0098389F">
      <w:pPr>
        <w:spacing w:before="240" w:after="240" w:line="240" w:lineRule="auto"/>
        <w:rPr>
          <w:rFonts w:ascii="Times New Roman" w:eastAsia="Times New Roman" w:hAnsi="Times New Roman" w:cs="Times New Roman"/>
          <w:kern w:val="0"/>
          <w:sz w:val="24"/>
          <w:szCs w:val="24"/>
          <w14:ligatures w14:val="none"/>
        </w:rPr>
      </w:pPr>
      <w:r>
        <w:rPr>
          <w:rFonts w:ascii="Arial Narrow" w:eastAsia="Times New Roman" w:hAnsi="Arial Narrow" w:cs="Times New Roman"/>
          <w:color w:val="000000"/>
          <w:kern w:val="0"/>
          <w14:ligatures w14:val="none"/>
        </w:rPr>
        <w:t xml:space="preserve"> </w:t>
      </w:r>
      <w:r w:rsidR="005E73DF" w:rsidRPr="002D3195">
        <w:rPr>
          <w:rFonts w:ascii="Arial Narrow" w:eastAsia="Times New Roman" w:hAnsi="Arial Narrow" w:cs="Times New Roman"/>
          <w:color w:val="000000"/>
          <w:kern w:val="0"/>
          <w14:ligatures w14:val="none"/>
        </w:rPr>
        <w:t xml:space="preserve">Sēdi vadīja:       </w:t>
      </w:r>
      <w:r w:rsidR="005E73DF" w:rsidRPr="002D3195">
        <w:rPr>
          <w:rFonts w:ascii="Arial Narrow" w:eastAsia="Times New Roman" w:hAnsi="Arial Narrow" w:cs="Times New Roman"/>
          <w:color w:val="000000"/>
          <w:kern w:val="0"/>
          <w14:ligatures w14:val="none"/>
        </w:rPr>
        <w:tab/>
        <w:t xml:space="preserve">     </w:t>
      </w:r>
      <w:r w:rsidR="005E73DF" w:rsidRPr="002D3195">
        <w:rPr>
          <w:rFonts w:ascii="Arial Narrow" w:eastAsia="Times New Roman" w:hAnsi="Arial Narrow" w:cs="Times New Roman"/>
          <w:color w:val="000000"/>
          <w:kern w:val="0"/>
          <w14:ligatures w14:val="none"/>
        </w:rPr>
        <w:tab/>
        <w:t>                                                                                                             A. Lapiņš</w:t>
      </w:r>
    </w:p>
    <w:p w14:paraId="763FD368" w14:textId="77777777" w:rsidR="005E73DF" w:rsidRPr="002D3195" w:rsidRDefault="005E73DF" w:rsidP="005E73DF">
      <w:pPr>
        <w:spacing w:after="0" w:line="240" w:lineRule="auto"/>
        <w:rPr>
          <w:rFonts w:ascii="Times New Roman" w:eastAsia="Times New Roman" w:hAnsi="Times New Roman" w:cs="Times New Roman"/>
          <w:kern w:val="0"/>
          <w:sz w:val="24"/>
          <w:szCs w:val="24"/>
          <w14:ligatures w14:val="none"/>
        </w:rPr>
      </w:pPr>
    </w:p>
    <w:p w14:paraId="1BD1C880" w14:textId="73EAAEEC" w:rsidR="002D3195" w:rsidRPr="002D3195" w:rsidRDefault="005E73DF" w:rsidP="0098389F">
      <w:pPr>
        <w:spacing w:before="240" w:after="240" w:line="480" w:lineRule="auto"/>
        <w:jc w:val="center"/>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14:ligatures w14:val="none"/>
        </w:rPr>
        <w:t xml:space="preserve">Sēdē piedalījās:                                                                                                                           </w:t>
      </w:r>
      <w:r w:rsidR="00B35DCB">
        <w:rPr>
          <w:rFonts w:ascii="Arial Narrow" w:eastAsia="Times New Roman" w:hAnsi="Arial Narrow" w:cs="Times New Roman"/>
          <w:color w:val="000000"/>
          <w:kern w:val="0"/>
          <w14:ligatures w14:val="none"/>
        </w:rPr>
        <w:t xml:space="preserve">       </w:t>
      </w:r>
      <w:r w:rsidRPr="002D3195">
        <w:rPr>
          <w:rFonts w:ascii="Arial Narrow" w:eastAsia="Times New Roman" w:hAnsi="Arial Narrow" w:cs="Times New Roman"/>
          <w:color w:val="000000"/>
          <w:kern w:val="0"/>
          <w14:ligatures w14:val="none"/>
        </w:rPr>
        <w:t>J. Asaris</w:t>
      </w:r>
    </w:p>
    <w:p w14:paraId="2A744149" w14:textId="77777777" w:rsidR="00D56DAA" w:rsidRPr="002D3195" w:rsidRDefault="00D56DAA" w:rsidP="002D3195">
      <w:pPr>
        <w:spacing w:before="240" w:after="240" w:line="480" w:lineRule="auto"/>
        <w:jc w:val="both"/>
        <w:rPr>
          <w:rFonts w:ascii="Times New Roman" w:eastAsia="Times New Roman" w:hAnsi="Times New Roman" w:cs="Times New Roman"/>
          <w:kern w:val="0"/>
          <w:sz w:val="24"/>
          <w:szCs w:val="24"/>
          <w14:ligatures w14:val="none"/>
        </w:rPr>
      </w:pPr>
    </w:p>
    <w:p w14:paraId="7876E3C1" w14:textId="26EF43A5" w:rsidR="005E73DF" w:rsidRPr="002D3195" w:rsidRDefault="005E73DF" w:rsidP="0098389F">
      <w:pPr>
        <w:spacing w:before="240" w:after="240" w:line="480" w:lineRule="auto"/>
        <w:jc w:val="right"/>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B. Moļņika</w:t>
      </w:r>
    </w:p>
    <w:p w14:paraId="700A9EB3" w14:textId="77777777" w:rsidR="00D56DAA" w:rsidRPr="002D3195" w:rsidRDefault="00D56DAA" w:rsidP="0098389F">
      <w:pPr>
        <w:spacing w:before="240" w:after="240" w:line="480" w:lineRule="auto"/>
        <w:rPr>
          <w:rFonts w:ascii="Times New Roman" w:eastAsia="Times New Roman" w:hAnsi="Times New Roman" w:cs="Times New Roman"/>
          <w:kern w:val="0"/>
          <w:sz w:val="24"/>
          <w:szCs w:val="24"/>
          <w14:ligatures w14:val="none"/>
        </w:rPr>
      </w:pPr>
    </w:p>
    <w:p w14:paraId="6ACC51D1" w14:textId="04EE74AF" w:rsidR="005E73DF" w:rsidRPr="002D3195" w:rsidRDefault="005E73DF" w:rsidP="0098389F">
      <w:pPr>
        <w:spacing w:before="240" w:after="240" w:line="480" w:lineRule="auto"/>
        <w:ind w:left="6480" w:firstLine="20"/>
        <w:jc w:val="right"/>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R. Liepiņš</w:t>
      </w:r>
    </w:p>
    <w:p w14:paraId="0F438791" w14:textId="77777777" w:rsidR="00D56DAA" w:rsidRPr="002D3195" w:rsidRDefault="00D56DAA" w:rsidP="0098389F">
      <w:pPr>
        <w:spacing w:before="240" w:after="240" w:line="480" w:lineRule="auto"/>
        <w:ind w:left="6480" w:firstLine="20"/>
        <w:jc w:val="right"/>
        <w:rPr>
          <w:rFonts w:ascii="Times New Roman" w:eastAsia="Times New Roman" w:hAnsi="Times New Roman" w:cs="Times New Roman"/>
          <w:kern w:val="0"/>
          <w:sz w:val="24"/>
          <w:szCs w:val="24"/>
          <w14:ligatures w14:val="none"/>
        </w:rPr>
      </w:pPr>
    </w:p>
    <w:p w14:paraId="3B6B9DA3" w14:textId="6331DF00" w:rsidR="005E73DF" w:rsidRPr="002D3195" w:rsidRDefault="005E73DF" w:rsidP="0098389F">
      <w:pPr>
        <w:spacing w:before="240" w:after="240" w:line="480" w:lineRule="auto"/>
        <w:jc w:val="right"/>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w:t>
      </w:r>
      <w:r w:rsidRPr="002D3195">
        <w:rPr>
          <w:rFonts w:ascii="Arial Narrow" w:eastAsia="Times New Roman" w:hAnsi="Arial Narrow" w:cs="Times New Roman"/>
          <w:color w:val="000000"/>
          <w:kern w:val="0"/>
          <w14:ligatures w14:val="none"/>
        </w:rPr>
        <w:tab/>
        <w:t xml:space="preserve">   </w:t>
      </w:r>
      <w:r w:rsidRPr="002D3195">
        <w:rPr>
          <w:rFonts w:ascii="Arial Narrow" w:eastAsia="Times New Roman" w:hAnsi="Arial Narrow" w:cs="Times New Roman"/>
          <w:color w:val="000000"/>
          <w:kern w:val="0"/>
          <w14:ligatures w14:val="none"/>
        </w:rPr>
        <w:tab/>
        <w:t>       D. Pētersone</w:t>
      </w:r>
    </w:p>
    <w:p w14:paraId="25BA9AC3" w14:textId="77777777" w:rsidR="00D56DAA" w:rsidRPr="002D3195" w:rsidRDefault="00D56DAA" w:rsidP="0098389F">
      <w:pPr>
        <w:spacing w:before="240" w:after="240" w:line="480" w:lineRule="auto"/>
        <w:jc w:val="right"/>
        <w:rPr>
          <w:rFonts w:ascii="Times New Roman" w:eastAsia="Times New Roman" w:hAnsi="Times New Roman" w:cs="Times New Roman"/>
          <w:kern w:val="0"/>
          <w:sz w:val="24"/>
          <w:szCs w:val="24"/>
          <w14:ligatures w14:val="none"/>
        </w:rPr>
      </w:pPr>
    </w:p>
    <w:p w14:paraId="7FDD872A" w14:textId="0B44F917" w:rsidR="00B35DCB" w:rsidRPr="002D3195" w:rsidRDefault="005E73DF" w:rsidP="0098389F">
      <w:pPr>
        <w:spacing w:before="240" w:after="240" w:line="480" w:lineRule="auto"/>
        <w:jc w:val="right"/>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P. Ratas</w:t>
      </w:r>
    </w:p>
    <w:p w14:paraId="7BAA79EE" w14:textId="77777777" w:rsidR="00D56DAA" w:rsidRPr="002D3195" w:rsidRDefault="00D56DAA" w:rsidP="0098389F">
      <w:pPr>
        <w:spacing w:before="240" w:after="240" w:line="480" w:lineRule="auto"/>
        <w:jc w:val="right"/>
        <w:rPr>
          <w:rFonts w:ascii="Times New Roman" w:eastAsia="Times New Roman" w:hAnsi="Times New Roman" w:cs="Times New Roman"/>
          <w:kern w:val="0"/>
          <w:sz w:val="24"/>
          <w:szCs w:val="24"/>
          <w14:ligatures w14:val="none"/>
        </w:rPr>
      </w:pPr>
    </w:p>
    <w:p w14:paraId="7E8CB49B" w14:textId="78F8DC37" w:rsidR="005E73DF" w:rsidRPr="002D3195" w:rsidRDefault="005E73DF" w:rsidP="0098389F">
      <w:pPr>
        <w:spacing w:before="240" w:after="240" w:line="480" w:lineRule="auto"/>
        <w:ind w:left="720"/>
        <w:jc w:val="right"/>
        <w:rPr>
          <w:rFonts w:ascii="Times New Roman" w:eastAsia="Times New Roman" w:hAnsi="Times New Roman" w:cs="Times New Roman"/>
          <w:kern w:val="0"/>
          <w:sz w:val="24"/>
          <w:szCs w:val="24"/>
          <w14:ligatures w14:val="none"/>
        </w:rPr>
      </w:pPr>
      <w:r w:rsidRPr="002D3195">
        <w:rPr>
          <w:rFonts w:ascii="Arial Narrow" w:eastAsia="Times New Roman" w:hAnsi="Arial Narrow" w:cs="Times New Roman"/>
          <w:color w:val="000000"/>
          <w:kern w:val="0"/>
          <w14:ligatures w14:val="none"/>
        </w:rPr>
        <w:t>                                                                                                                                          E. Rož</w:t>
      </w:r>
      <w:r w:rsidR="0021114D" w:rsidRPr="002D3195">
        <w:rPr>
          <w:rFonts w:ascii="Arial Narrow" w:eastAsia="Times New Roman" w:hAnsi="Arial Narrow" w:cs="Times New Roman"/>
          <w:color w:val="000000"/>
          <w:kern w:val="0"/>
          <w14:ligatures w14:val="none"/>
        </w:rPr>
        <w:t>u</w:t>
      </w:r>
      <w:r w:rsidRPr="002D3195">
        <w:rPr>
          <w:rFonts w:ascii="Arial Narrow" w:eastAsia="Times New Roman" w:hAnsi="Arial Narrow" w:cs="Times New Roman"/>
          <w:color w:val="000000"/>
          <w:kern w:val="0"/>
          <w14:ligatures w14:val="none"/>
        </w:rPr>
        <w:t>lapa</w:t>
      </w:r>
    </w:p>
    <w:p w14:paraId="3715C364" w14:textId="77777777" w:rsidR="00D56DAA" w:rsidRPr="002D3195" w:rsidRDefault="005E73DF" w:rsidP="00D56DAA">
      <w:pPr>
        <w:spacing w:before="240" w:after="240" w:line="480" w:lineRule="auto"/>
        <w:jc w:val="both"/>
        <w:rPr>
          <w:rFonts w:ascii="Arial Narrow" w:eastAsia="Times New Roman" w:hAnsi="Arial Narrow" w:cs="Times New Roman"/>
          <w:color w:val="000000"/>
          <w:kern w:val="0"/>
          <w14:ligatures w14:val="none"/>
        </w:rPr>
      </w:pPr>
      <w:r w:rsidRPr="002D3195">
        <w:rPr>
          <w:rFonts w:ascii="Arial Narrow" w:eastAsia="Times New Roman" w:hAnsi="Arial Narrow" w:cs="Times New Roman"/>
          <w:color w:val="000000"/>
          <w:kern w:val="0"/>
          <w14:ligatures w14:val="none"/>
        </w:rPr>
        <w:t xml:space="preserve">Sēdi protokolēja:                                                                                              </w:t>
      </w:r>
      <w:r w:rsidRPr="002D3195">
        <w:rPr>
          <w:rFonts w:ascii="Arial Narrow" w:eastAsia="Times New Roman" w:hAnsi="Arial Narrow" w:cs="Times New Roman"/>
          <w:color w:val="000000"/>
          <w:kern w:val="0"/>
          <w14:ligatures w14:val="none"/>
        </w:rPr>
        <w:tab/>
        <w:t>                               </w:t>
      </w:r>
    </w:p>
    <w:p w14:paraId="28E65811" w14:textId="0DC71982" w:rsidR="00E76FDE" w:rsidRDefault="005E73DF" w:rsidP="0061192E">
      <w:pPr>
        <w:spacing w:before="240" w:after="240" w:line="480" w:lineRule="auto"/>
        <w:jc w:val="both"/>
      </w:pPr>
      <w:r w:rsidRPr="002D3195">
        <w:rPr>
          <w:rFonts w:ascii="Arial Narrow" w:eastAsia="Times New Roman" w:hAnsi="Arial Narrow" w:cs="Times New Roman"/>
          <w:color w:val="000000"/>
          <w:kern w:val="0"/>
          <w14:ligatures w14:val="none"/>
        </w:rPr>
        <w:t>L. Šmiukše                                                        </w:t>
      </w:r>
    </w:p>
    <w:sectPr w:rsidR="00E76FDE">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BA15E" w14:textId="77777777" w:rsidR="00C32ACE" w:rsidRDefault="00C32ACE" w:rsidP="00B35DCB">
      <w:pPr>
        <w:spacing w:after="0" w:line="240" w:lineRule="auto"/>
      </w:pPr>
      <w:r>
        <w:separator/>
      </w:r>
    </w:p>
  </w:endnote>
  <w:endnote w:type="continuationSeparator" w:id="0">
    <w:p w14:paraId="00098791" w14:textId="77777777" w:rsidR="00C32ACE" w:rsidRDefault="00C32ACE" w:rsidP="00B35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254917"/>
      <w:docPartObj>
        <w:docPartGallery w:val="Page Numbers (Bottom of Page)"/>
        <w:docPartUnique/>
      </w:docPartObj>
    </w:sdtPr>
    <w:sdtEndPr>
      <w:rPr>
        <w:noProof/>
      </w:rPr>
    </w:sdtEndPr>
    <w:sdtContent>
      <w:p w14:paraId="4DB816E9" w14:textId="2600F019" w:rsidR="00B35DCB" w:rsidRDefault="00B35DCB">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D7BDFD5" w14:textId="77777777" w:rsidR="00B35DCB" w:rsidRDefault="00B35D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1B93C" w14:textId="77777777" w:rsidR="00C32ACE" w:rsidRDefault="00C32ACE" w:rsidP="00B35DCB">
      <w:pPr>
        <w:spacing w:after="0" w:line="240" w:lineRule="auto"/>
      </w:pPr>
      <w:r>
        <w:separator/>
      </w:r>
    </w:p>
  </w:footnote>
  <w:footnote w:type="continuationSeparator" w:id="0">
    <w:p w14:paraId="44797BCB" w14:textId="77777777" w:rsidR="00C32ACE" w:rsidRDefault="00C32ACE" w:rsidP="00B35DCB">
      <w:pPr>
        <w:spacing w:after="0" w:line="240" w:lineRule="auto"/>
      </w:pPr>
      <w:r>
        <w:continuationSeparator/>
      </w:r>
    </w:p>
  </w:footnote>
  <w:footnote w:id="1">
    <w:p w14:paraId="55E82E49" w14:textId="4FFAA43F" w:rsidR="00FA5863" w:rsidRDefault="00FA5863">
      <w:pPr>
        <w:pStyle w:val="Vresteksts"/>
      </w:pPr>
      <w:r>
        <w:rPr>
          <w:rStyle w:val="Vresatsauce"/>
        </w:rPr>
        <w:footnoteRef/>
      </w:r>
      <w:r>
        <w:t xml:space="preserve"> </w:t>
      </w:r>
      <w:r w:rsidRPr="00FA5863">
        <w:t>https://whc.unesco.org/en/renewable-energy/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967CB"/>
    <w:multiLevelType w:val="multilevel"/>
    <w:tmpl w:val="3DF68D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A56CE3"/>
    <w:multiLevelType w:val="multilevel"/>
    <w:tmpl w:val="02885C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806D6A"/>
    <w:multiLevelType w:val="multilevel"/>
    <w:tmpl w:val="A9D62B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0F49B1"/>
    <w:multiLevelType w:val="multilevel"/>
    <w:tmpl w:val="45E83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1456664">
    <w:abstractNumId w:val="3"/>
  </w:num>
  <w:num w:numId="2" w16cid:durableId="245380311">
    <w:abstractNumId w:val="2"/>
    <w:lvlOverride w:ilvl="0">
      <w:lvl w:ilvl="0">
        <w:numFmt w:val="decimal"/>
        <w:lvlText w:val="%1."/>
        <w:lvlJc w:val="left"/>
      </w:lvl>
    </w:lvlOverride>
  </w:num>
  <w:num w:numId="3" w16cid:durableId="189607635">
    <w:abstractNumId w:val="1"/>
    <w:lvlOverride w:ilvl="0">
      <w:lvl w:ilvl="0">
        <w:numFmt w:val="decimal"/>
        <w:lvlText w:val="%1."/>
        <w:lvlJc w:val="left"/>
      </w:lvl>
    </w:lvlOverride>
  </w:num>
  <w:num w:numId="4" w16cid:durableId="1151363044">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DF"/>
    <w:rsid w:val="000220A0"/>
    <w:rsid w:val="000B7AA9"/>
    <w:rsid w:val="00117945"/>
    <w:rsid w:val="00125621"/>
    <w:rsid w:val="001A799B"/>
    <w:rsid w:val="001E6014"/>
    <w:rsid w:val="0021114D"/>
    <w:rsid w:val="002370E2"/>
    <w:rsid w:val="00291650"/>
    <w:rsid w:val="002C76A5"/>
    <w:rsid w:val="002C7F29"/>
    <w:rsid w:val="002D3195"/>
    <w:rsid w:val="00327518"/>
    <w:rsid w:val="00350EA0"/>
    <w:rsid w:val="003913B2"/>
    <w:rsid w:val="003B57E6"/>
    <w:rsid w:val="003D51EA"/>
    <w:rsid w:val="004123A5"/>
    <w:rsid w:val="004A7A72"/>
    <w:rsid w:val="005E73DF"/>
    <w:rsid w:val="0061192E"/>
    <w:rsid w:val="0065145D"/>
    <w:rsid w:val="00664465"/>
    <w:rsid w:val="006E5110"/>
    <w:rsid w:val="00753C72"/>
    <w:rsid w:val="00776585"/>
    <w:rsid w:val="007815B7"/>
    <w:rsid w:val="007A304E"/>
    <w:rsid w:val="0080118D"/>
    <w:rsid w:val="00832208"/>
    <w:rsid w:val="008D03D3"/>
    <w:rsid w:val="008F5EE6"/>
    <w:rsid w:val="009246FC"/>
    <w:rsid w:val="009302E7"/>
    <w:rsid w:val="0098389F"/>
    <w:rsid w:val="009B6189"/>
    <w:rsid w:val="009F541E"/>
    <w:rsid w:val="009F7DC2"/>
    <w:rsid w:val="00A23960"/>
    <w:rsid w:val="00A55616"/>
    <w:rsid w:val="00B35DCB"/>
    <w:rsid w:val="00B54C66"/>
    <w:rsid w:val="00B56B09"/>
    <w:rsid w:val="00BD777F"/>
    <w:rsid w:val="00C03A3C"/>
    <w:rsid w:val="00C32ACE"/>
    <w:rsid w:val="00C4708A"/>
    <w:rsid w:val="00C618DD"/>
    <w:rsid w:val="00CF4E66"/>
    <w:rsid w:val="00D15952"/>
    <w:rsid w:val="00D20034"/>
    <w:rsid w:val="00D56DAA"/>
    <w:rsid w:val="00D61358"/>
    <w:rsid w:val="00DA5F7F"/>
    <w:rsid w:val="00E41FF5"/>
    <w:rsid w:val="00E76FDE"/>
    <w:rsid w:val="00E93541"/>
    <w:rsid w:val="00F0034A"/>
    <w:rsid w:val="00F269F2"/>
    <w:rsid w:val="00F44E2E"/>
    <w:rsid w:val="00FA07CC"/>
    <w:rsid w:val="00FA4572"/>
    <w:rsid w:val="00FA58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69545"/>
  <w15:chartTrackingRefBased/>
  <w15:docId w15:val="{B6D10C54-3F47-4762-B1B0-7B89753F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73DF"/>
    <w:rPr>
      <w:lang w:val="lv-LV"/>
    </w:rPr>
  </w:style>
  <w:style w:type="paragraph" w:styleId="Virsraksts1">
    <w:name w:val="heading 1"/>
    <w:basedOn w:val="Parasts"/>
    <w:next w:val="Parasts"/>
    <w:link w:val="Virsraksts1Rakstz"/>
    <w:uiPriority w:val="9"/>
    <w:qFormat/>
    <w:rsid w:val="005E73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E7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E73D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E73D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E73D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E73D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E73D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E73D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E73D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E73DF"/>
    <w:rPr>
      <w:rFonts w:asciiTheme="majorHAnsi" w:eastAsiaTheme="majorEastAsia" w:hAnsiTheme="majorHAnsi" w:cstheme="majorBidi"/>
      <w:color w:val="0F4761" w:themeColor="accent1" w:themeShade="BF"/>
      <w:sz w:val="40"/>
      <w:szCs w:val="40"/>
      <w:lang w:val="lv-LV"/>
    </w:rPr>
  </w:style>
  <w:style w:type="character" w:customStyle="1" w:styleId="Virsraksts2Rakstz">
    <w:name w:val="Virsraksts 2 Rakstz."/>
    <w:basedOn w:val="Noklusjumarindkopasfonts"/>
    <w:link w:val="Virsraksts2"/>
    <w:uiPriority w:val="9"/>
    <w:semiHidden/>
    <w:rsid w:val="005E73DF"/>
    <w:rPr>
      <w:rFonts w:asciiTheme="majorHAnsi" w:eastAsiaTheme="majorEastAsia" w:hAnsiTheme="majorHAnsi" w:cstheme="majorBidi"/>
      <w:color w:val="0F4761" w:themeColor="accent1" w:themeShade="BF"/>
      <w:sz w:val="32"/>
      <w:szCs w:val="32"/>
      <w:lang w:val="lv-LV"/>
    </w:rPr>
  </w:style>
  <w:style w:type="character" w:customStyle="1" w:styleId="Virsraksts3Rakstz">
    <w:name w:val="Virsraksts 3 Rakstz."/>
    <w:basedOn w:val="Noklusjumarindkopasfonts"/>
    <w:link w:val="Virsraksts3"/>
    <w:uiPriority w:val="9"/>
    <w:semiHidden/>
    <w:rsid w:val="005E73DF"/>
    <w:rPr>
      <w:rFonts w:eastAsiaTheme="majorEastAsia" w:cstheme="majorBidi"/>
      <w:color w:val="0F4761" w:themeColor="accent1" w:themeShade="BF"/>
      <w:sz w:val="28"/>
      <w:szCs w:val="28"/>
      <w:lang w:val="lv-LV"/>
    </w:rPr>
  </w:style>
  <w:style w:type="character" w:customStyle="1" w:styleId="Virsraksts4Rakstz">
    <w:name w:val="Virsraksts 4 Rakstz."/>
    <w:basedOn w:val="Noklusjumarindkopasfonts"/>
    <w:link w:val="Virsraksts4"/>
    <w:uiPriority w:val="9"/>
    <w:semiHidden/>
    <w:rsid w:val="005E73DF"/>
    <w:rPr>
      <w:rFonts w:eastAsiaTheme="majorEastAsia" w:cstheme="majorBidi"/>
      <w:i/>
      <w:iCs/>
      <w:color w:val="0F4761" w:themeColor="accent1" w:themeShade="BF"/>
      <w:lang w:val="lv-LV"/>
    </w:rPr>
  </w:style>
  <w:style w:type="character" w:customStyle="1" w:styleId="Virsraksts5Rakstz">
    <w:name w:val="Virsraksts 5 Rakstz."/>
    <w:basedOn w:val="Noklusjumarindkopasfonts"/>
    <w:link w:val="Virsraksts5"/>
    <w:uiPriority w:val="9"/>
    <w:semiHidden/>
    <w:rsid w:val="005E73DF"/>
    <w:rPr>
      <w:rFonts w:eastAsiaTheme="majorEastAsia" w:cstheme="majorBidi"/>
      <w:color w:val="0F4761" w:themeColor="accent1" w:themeShade="BF"/>
      <w:lang w:val="lv-LV"/>
    </w:rPr>
  </w:style>
  <w:style w:type="character" w:customStyle="1" w:styleId="Virsraksts6Rakstz">
    <w:name w:val="Virsraksts 6 Rakstz."/>
    <w:basedOn w:val="Noklusjumarindkopasfonts"/>
    <w:link w:val="Virsraksts6"/>
    <w:uiPriority w:val="9"/>
    <w:semiHidden/>
    <w:rsid w:val="005E73DF"/>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5E73DF"/>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5E73DF"/>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5E73DF"/>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5E73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E73DF"/>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5E73D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E73DF"/>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5E73D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E73DF"/>
    <w:rPr>
      <w:i/>
      <w:iCs/>
      <w:color w:val="404040" w:themeColor="text1" w:themeTint="BF"/>
      <w:lang w:val="lv-LV"/>
    </w:rPr>
  </w:style>
  <w:style w:type="paragraph" w:styleId="Sarakstarindkopa">
    <w:name w:val="List Paragraph"/>
    <w:basedOn w:val="Parasts"/>
    <w:uiPriority w:val="34"/>
    <w:qFormat/>
    <w:rsid w:val="005E73DF"/>
    <w:pPr>
      <w:ind w:left="720"/>
      <w:contextualSpacing/>
    </w:pPr>
  </w:style>
  <w:style w:type="character" w:styleId="Intensvsizclums">
    <w:name w:val="Intense Emphasis"/>
    <w:basedOn w:val="Noklusjumarindkopasfonts"/>
    <w:uiPriority w:val="21"/>
    <w:qFormat/>
    <w:rsid w:val="005E73DF"/>
    <w:rPr>
      <w:i/>
      <w:iCs/>
      <w:color w:val="0F4761" w:themeColor="accent1" w:themeShade="BF"/>
    </w:rPr>
  </w:style>
  <w:style w:type="paragraph" w:styleId="Intensvscitts">
    <w:name w:val="Intense Quote"/>
    <w:basedOn w:val="Parasts"/>
    <w:next w:val="Parasts"/>
    <w:link w:val="IntensvscittsRakstz"/>
    <w:uiPriority w:val="30"/>
    <w:qFormat/>
    <w:rsid w:val="005E7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E73DF"/>
    <w:rPr>
      <w:i/>
      <w:iCs/>
      <w:color w:val="0F4761" w:themeColor="accent1" w:themeShade="BF"/>
      <w:lang w:val="lv-LV"/>
    </w:rPr>
  </w:style>
  <w:style w:type="character" w:styleId="Intensvaatsauce">
    <w:name w:val="Intense Reference"/>
    <w:basedOn w:val="Noklusjumarindkopasfonts"/>
    <w:uiPriority w:val="32"/>
    <w:qFormat/>
    <w:rsid w:val="005E73DF"/>
    <w:rPr>
      <w:b/>
      <w:bCs/>
      <w:smallCaps/>
      <w:color w:val="0F4761" w:themeColor="accent1" w:themeShade="BF"/>
      <w:spacing w:val="5"/>
    </w:rPr>
  </w:style>
  <w:style w:type="paragraph" w:styleId="Prskatjums">
    <w:name w:val="Revision"/>
    <w:hidden/>
    <w:uiPriority w:val="99"/>
    <w:semiHidden/>
    <w:rsid w:val="00DA5F7F"/>
    <w:pPr>
      <w:spacing w:after="0" w:line="240" w:lineRule="auto"/>
    </w:pPr>
    <w:rPr>
      <w:lang w:val="lv-LV"/>
    </w:rPr>
  </w:style>
  <w:style w:type="character" w:styleId="Komentraatsauce">
    <w:name w:val="annotation reference"/>
    <w:basedOn w:val="Noklusjumarindkopasfonts"/>
    <w:uiPriority w:val="99"/>
    <w:semiHidden/>
    <w:unhideWhenUsed/>
    <w:rsid w:val="001E6014"/>
    <w:rPr>
      <w:sz w:val="16"/>
      <w:szCs w:val="16"/>
    </w:rPr>
  </w:style>
  <w:style w:type="paragraph" w:styleId="Komentrateksts">
    <w:name w:val="annotation text"/>
    <w:basedOn w:val="Parasts"/>
    <w:link w:val="KomentratekstsRakstz"/>
    <w:uiPriority w:val="99"/>
    <w:unhideWhenUsed/>
    <w:rsid w:val="001E601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E6014"/>
    <w:rPr>
      <w:sz w:val="20"/>
      <w:szCs w:val="20"/>
      <w:lang w:val="lv-LV"/>
    </w:rPr>
  </w:style>
  <w:style w:type="paragraph" w:styleId="Komentratma">
    <w:name w:val="annotation subject"/>
    <w:basedOn w:val="Komentrateksts"/>
    <w:next w:val="Komentrateksts"/>
    <w:link w:val="KomentratmaRakstz"/>
    <w:uiPriority w:val="99"/>
    <w:semiHidden/>
    <w:unhideWhenUsed/>
    <w:rsid w:val="001E6014"/>
    <w:rPr>
      <w:b/>
      <w:bCs/>
    </w:rPr>
  </w:style>
  <w:style w:type="character" w:customStyle="1" w:styleId="KomentratmaRakstz">
    <w:name w:val="Komentāra tēma Rakstz."/>
    <w:basedOn w:val="KomentratekstsRakstz"/>
    <w:link w:val="Komentratma"/>
    <w:uiPriority w:val="99"/>
    <w:semiHidden/>
    <w:rsid w:val="001E6014"/>
    <w:rPr>
      <w:b/>
      <w:bCs/>
      <w:sz w:val="20"/>
      <w:szCs w:val="20"/>
      <w:lang w:val="lv-LV"/>
    </w:rPr>
  </w:style>
  <w:style w:type="paragraph" w:styleId="Paraststmeklis">
    <w:name w:val="Normal (Web)"/>
    <w:basedOn w:val="Parasts"/>
    <w:uiPriority w:val="99"/>
    <w:semiHidden/>
    <w:unhideWhenUsed/>
    <w:rsid w:val="002D319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Galvene">
    <w:name w:val="header"/>
    <w:basedOn w:val="Parasts"/>
    <w:link w:val="GalveneRakstz"/>
    <w:uiPriority w:val="99"/>
    <w:unhideWhenUsed/>
    <w:rsid w:val="00B35DCB"/>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B35DCB"/>
    <w:rPr>
      <w:lang w:val="lv-LV"/>
    </w:rPr>
  </w:style>
  <w:style w:type="paragraph" w:styleId="Kjene">
    <w:name w:val="footer"/>
    <w:basedOn w:val="Parasts"/>
    <w:link w:val="KjeneRakstz"/>
    <w:uiPriority w:val="99"/>
    <w:unhideWhenUsed/>
    <w:rsid w:val="00B35DCB"/>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B35DCB"/>
    <w:rPr>
      <w:lang w:val="lv-LV"/>
    </w:rPr>
  </w:style>
  <w:style w:type="paragraph" w:styleId="Vresteksts">
    <w:name w:val="footnote text"/>
    <w:basedOn w:val="Parasts"/>
    <w:link w:val="VrestekstsRakstz"/>
    <w:uiPriority w:val="99"/>
    <w:semiHidden/>
    <w:unhideWhenUsed/>
    <w:rsid w:val="0061192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1192E"/>
    <w:rPr>
      <w:sz w:val="20"/>
      <w:szCs w:val="20"/>
      <w:lang w:val="lv-LV"/>
    </w:rPr>
  </w:style>
  <w:style w:type="character" w:styleId="Vresatsauce">
    <w:name w:val="footnote reference"/>
    <w:basedOn w:val="Noklusjumarindkopasfonts"/>
    <w:uiPriority w:val="99"/>
    <w:semiHidden/>
    <w:unhideWhenUsed/>
    <w:rsid w:val="006119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9394553fd550ec453084282b0472a8b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8f827a7314a25e381eb4d52f54591302"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B64D3-832C-4761-92F9-58438361D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5A8E7-CA50-4DE7-98C0-7832CC944333}">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3.xml><?xml version="1.0" encoding="utf-8"?>
<ds:datastoreItem xmlns:ds="http://schemas.openxmlformats.org/officeDocument/2006/customXml" ds:itemID="{566069BE-9B19-496B-8293-135A8EEB206C}">
  <ds:schemaRefs>
    <ds:schemaRef ds:uri="http://schemas.microsoft.com/sharepoint/v3/contenttype/forms"/>
  </ds:schemaRefs>
</ds:datastoreItem>
</file>

<file path=customXml/itemProps4.xml><?xml version="1.0" encoding="utf-8"?>
<ds:datastoreItem xmlns:ds="http://schemas.openxmlformats.org/officeDocument/2006/customXml" ds:itemID="{2FBC8939-02B1-442B-BC56-4F160E80A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2633</Words>
  <Characters>15012</Characters>
  <Application>Microsoft Office Word</Application>
  <DocSecurity>0</DocSecurity>
  <Lines>125</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Šmiukše</dc:creator>
  <cp:keywords/>
  <dc:description/>
  <cp:lastModifiedBy>Laima Šmiukše</cp:lastModifiedBy>
  <cp:revision>4</cp:revision>
  <dcterms:created xsi:type="dcterms:W3CDTF">2026-02-17T07:49:00Z</dcterms:created>
  <dcterms:modified xsi:type="dcterms:W3CDTF">2026-02-17T08:10:00Z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