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FA4D" w14:textId="1BE546E5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Nacionālās kultūras mantojuma pārvaldes</w:t>
      </w:r>
    </w:p>
    <w:p w14:paraId="384F686C" w14:textId="75A155FB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Kultūras pieminekļu nozares sabiedrisko organizāciju padomes</w:t>
      </w:r>
    </w:p>
    <w:p w14:paraId="61B533A9" w14:textId="7184078F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sēdes protokols</w:t>
      </w:r>
    </w:p>
    <w:p w14:paraId="661BFA92" w14:textId="77777777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</w:p>
    <w:p w14:paraId="7A80C7EC" w14:textId="7C9E8CB5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13.11.2025. plkst.10.00</w:t>
      </w:r>
    </w:p>
    <w:p w14:paraId="468FFF40" w14:textId="430F9878" w:rsidR="00D62DBE" w:rsidRDefault="001E774D" w:rsidP="00D62DB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Sēde</w:t>
      </w:r>
      <w:r w:rsidR="00D62DBE" w:rsidRPr="005E45BC">
        <w:rPr>
          <w:rFonts w:asciiTheme="majorBidi" w:hAnsiTheme="majorBidi" w:cstheme="majorBidi"/>
        </w:rPr>
        <w:t xml:space="preserve"> norisinās klātienē</w:t>
      </w:r>
    </w:p>
    <w:p w14:paraId="1B74705E" w14:textId="1D4162F6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Rīgā, Pils ielā 22, Pagalma zālē</w:t>
      </w:r>
    </w:p>
    <w:p w14:paraId="1EE4E83E" w14:textId="77777777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</w:p>
    <w:p w14:paraId="114142D6" w14:textId="3CE9581A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Piedalās:</w:t>
      </w:r>
    </w:p>
    <w:p w14:paraId="2FDABAE6" w14:textId="4D766EB3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 xml:space="preserve">Andris </w:t>
      </w:r>
      <w:proofErr w:type="spellStart"/>
      <w:r w:rsidRPr="005E02B7">
        <w:rPr>
          <w:rFonts w:asciiTheme="majorBidi" w:hAnsiTheme="majorBidi" w:cstheme="majorBidi"/>
        </w:rPr>
        <w:t>Jaunsleinis</w:t>
      </w:r>
      <w:proofErr w:type="spellEnd"/>
      <w:r w:rsidRPr="005E02B7">
        <w:rPr>
          <w:rFonts w:asciiTheme="majorBidi" w:hAnsiTheme="majorBidi" w:cstheme="majorBidi"/>
        </w:rPr>
        <w:t xml:space="preserve"> – BDR “Latvijas kultūras mantojuma saglabāšanas biedrība” viceprezidents, Kultūras pieminekļu nozares sabiedrisko organizāciju padomes</w:t>
      </w:r>
      <w:r w:rsidR="002D61F9">
        <w:rPr>
          <w:rStyle w:val="Vresatsauce"/>
          <w:rFonts w:asciiTheme="majorBidi" w:hAnsiTheme="majorBidi" w:cstheme="majorBidi"/>
        </w:rPr>
        <w:footnoteReference w:id="1"/>
      </w:r>
      <w:r w:rsidRPr="005E02B7">
        <w:rPr>
          <w:rFonts w:asciiTheme="majorBidi" w:hAnsiTheme="majorBidi" w:cstheme="majorBidi"/>
        </w:rPr>
        <w:t xml:space="preserve"> priekšsēdētājs;</w:t>
      </w:r>
    </w:p>
    <w:p w14:paraId="46331BB6" w14:textId="1307DDF5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>Beāte Lielmane – UNESCO Latvijas Nacionālās komisijas Kultūras sektora vadītāja;</w:t>
      </w:r>
    </w:p>
    <w:p w14:paraId="31BAF2DB" w14:textId="77777777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>Guntis Vecvagars – BDR “Latvijas Restauratoru biedrība” biedrs;</w:t>
      </w:r>
    </w:p>
    <w:p w14:paraId="5C1D8E8D" w14:textId="77777777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>Pēteris Strancis – BDR “Latvijas Būvinženieru savienība” valdes loceklis;</w:t>
      </w:r>
    </w:p>
    <w:p w14:paraId="19E496C7" w14:textId="77777777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 xml:space="preserve">Roberts </w:t>
      </w:r>
      <w:proofErr w:type="spellStart"/>
      <w:r w:rsidRPr="005E02B7">
        <w:rPr>
          <w:rFonts w:asciiTheme="majorBidi" w:hAnsiTheme="majorBidi" w:cstheme="majorBidi"/>
        </w:rPr>
        <w:t>Grinbergs</w:t>
      </w:r>
      <w:proofErr w:type="spellEnd"/>
      <w:r w:rsidRPr="005E02B7">
        <w:rPr>
          <w:rFonts w:asciiTheme="majorBidi" w:hAnsiTheme="majorBidi" w:cstheme="majorBidi"/>
        </w:rPr>
        <w:t xml:space="preserve"> – BDR “Latvijas piļu un muižu asociācija” valdes priekšsēdētājs;</w:t>
      </w:r>
    </w:p>
    <w:p w14:paraId="4E07C668" w14:textId="77777777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>Ronalds Lūsis – BDR “ICOMOS Latvija” valdes priekšsēdētājs;</w:t>
      </w:r>
    </w:p>
    <w:p w14:paraId="1B535A07" w14:textId="3B82F33D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 xml:space="preserve">Eva </w:t>
      </w:r>
      <w:proofErr w:type="spellStart"/>
      <w:r w:rsidRPr="005E02B7">
        <w:rPr>
          <w:rFonts w:asciiTheme="majorBidi" w:hAnsiTheme="majorBidi" w:cstheme="majorBidi"/>
        </w:rPr>
        <w:t>Rotčenkova</w:t>
      </w:r>
      <w:proofErr w:type="spellEnd"/>
      <w:r w:rsidRPr="005E02B7">
        <w:rPr>
          <w:rFonts w:asciiTheme="majorBidi" w:hAnsiTheme="majorBidi" w:cstheme="majorBidi"/>
        </w:rPr>
        <w:t xml:space="preserve"> – BDR “Latvijas Mākslas zinātnieku un kuratoru biedrība” pārstāve;</w:t>
      </w:r>
    </w:p>
    <w:p w14:paraId="69942711" w14:textId="20D45D12" w:rsidR="00D62DBE" w:rsidRPr="005E02B7" w:rsidRDefault="00D62DBE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5E02B7">
        <w:rPr>
          <w:rFonts w:asciiTheme="majorBidi" w:hAnsiTheme="majorBidi" w:cstheme="majorBidi"/>
        </w:rPr>
        <w:t>Ināra Bula – Nacionālās kultūras mantojuma pārvaldes</w:t>
      </w:r>
      <w:r w:rsidR="009E052B">
        <w:rPr>
          <w:rStyle w:val="Vresatsauce"/>
          <w:rFonts w:asciiTheme="majorBidi" w:hAnsiTheme="majorBidi" w:cstheme="majorBidi"/>
        </w:rPr>
        <w:footnoteReference w:id="2"/>
      </w:r>
      <w:r w:rsidRPr="005E02B7">
        <w:rPr>
          <w:rFonts w:asciiTheme="majorBidi" w:hAnsiTheme="majorBidi" w:cstheme="majorBidi"/>
        </w:rPr>
        <w:t xml:space="preserve"> vadītāja.</w:t>
      </w:r>
    </w:p>
    <w:p w14:paraId="3DB1ABB8" w14:textId="77777777" w:rsidR="00D62DBE" w:rsidRDefault="00D62DBE" w:rsidP="00D62DBE">
      <w:pPr>
        <w:spacing w:after="0"/>
        <w:jc w:val="both"/>
        <w:rPr>
          <w:rFonts w:asciiTheme="majorBidi" w:hAnsiTheme="majorBidi" w:cstheme="majorBidi"/>
        </w:rPr>
      </w:pPr>
    </w:p>
    <w:p w14:paraId="4AAA8833" w14:textId="77777777" w:rsidR="005E02B7" w:rsidRPr="005E45BC" w:rsidRDefault="005E02B7" w:rsidP="00D62DBE">
      <w:pPr>
        <w:spacing w:after="0"/>
        <w:jc w:val="both"/>
        <w:rPr>
          <w:rFonts w:asciiTheme="majorBidi" w:hAnsiTheme="majorBidi" w:cstheme="majorBidi"/>
        </w:rPr>
      </w:pPr>
    </w:p>
    <w:p w14:paraId="2A79E04A" w14:textId="2C526D04" w:rsidR="00D62DBE" w:rsidRPr="005E45BC" w:rsidRDefault="006C44F1" w:rsidP="00FB4ED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Sēdi</w:t>
      </w:r>
      <w:r w:rsidR="00D62DBE" w:rsidRPr="005E45BC">
        <w:rPr>
          <w:rFonts w:asciiTheme="majorBidi" w:hAnsiTheme="majorBidi" w:cstheme="majorBidi"/>
        </w:rPr>
        <w:t xml:space="preserve"> vada</w:t>
      </w:r>
      <w:r>
        <w:rPr>
          <w:rFonts w:asciiTheme="majorBidi" w:hAnsiTheme="majorBidi" w:cstheme="majorBidi"/>
        </w:rPr>
        <w:t xml:space="preserve">: </w:t>
      </w:r>
      <w:r w:rsidR="00FB4EDD">
        <w:rPr>
          <w:rFonts w:asciiTheme="majorBidi" w:hAnsiTheme="majorBidi" w:cstheme="majorBidi"/>
        </w:rPr>
        <w:t>Padomes</w:t>
      </w:r>
      <w:r>
        <w:rPr>
          <w:rFonts w:asciiTheme="majorBidi" w:hAnsiTheme="majorBidi" w:cstheme="majorBidi"/>
        </w:rPr>
        <w:t xml:space="preserve"> priekšsēdētājs</w:t>
      </w:r>
      <w:r w:rsidR="00D62DBE" w:rsidRPr="005E45BC">
        <w:rPr>
          <w:rFonts w:asciiTheme="majorBidi" w:hAnsiTheme="majorBidi" w:cstheme="majorBidi"/>
        </w:rPr>
        <w:t xml:space="preserve"> </w:t>
      </w:r>
      <w:r w:rsidR="0065467A">
        <w:rPr>
          <w:rFonts w:asciiTheme="majorBidi" w:hAnsiTheme="majorBidi" w:cstheme="majorBidi"/>
        </w:rPr>
        <w:t xml:space="preserve">Andris </w:t>
      </w:r>
      <w:proofErr w:type="spellStart"/>
      <w:r w:rsidR="0065467A">
        <w:rPr>
          <w:rFonts w:asciiTheme="majorBidi" w:hAnsiTheme="majorBidi" w:cstheme="majorBidi"/>
        </w:rPr>
        <w:t>Jaunsleinis</w:t>
      </w:r>
      <w:proofErr w:type="spellEnd"/>
      <w:r w:rsidR="005340CB">
        <w:rPr>
          <w:rFonts w:asciiTheme="majorBidi" w:hAnsiTheme="majorBidi" w:cstheme="majorBidi"/>
        </w:rPr>
        <w:t>.</w:t>
      </w:r>
    </w:p>
    <w:p w14:paraId="4A1F6E34" w14:textId="4225C153" w:rsidR="00D62DBE" w:rsidRPr="005E45BC" w:rsidRDefault="006C44F1" w:rsidP="00FB4ED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D62DBE" w:rsidRPr="005E45BC">
        <w:rPr>
          <w:rFonts w:asciiTheme="majorBidi" w:hAnsiTheme="majorBidi" w:cstheme="majorBidi"/>
        </w:rPr>
        <w:t xml:space="preserve">ēdi protokolē: </w:t>
      </w:r>
      <w:r w:rsidR="00FB4EDD">
        <w:rPr>
          <w:rFonts w:asciiTheme="majorBidi" w:hAnsiTheme="majorBidi" w:cstheme="majorBidi"/>
        </w:rPr>
        <w:t xml:space="preserve">Pārvaldes Administratīvās daļas speciāliste </w:t>
      </w:r>
      <w:r w:rsidR="00D62DBE" w:rsidRPr="005E45BC">
        <w:rPr>
          <w:rFonts w:asciiTheme="majorBidi" w:hAnsiTheme="majorBidi" w:cstheme="majorBidi"/>
        </w:rPr>
        <w:t xml:space="preserve">Katrīna Beāte </w:t>
      </w:r>
      <w:proofErr w:type="spellStart"/>
      <w:r w:rsidR="00D62DBE" w:rsidRPr="005E45BC">
        <w:rPr>
          <w:rFonts w:asciiTheme="majorBidi" w:hAnsiTheme="majorBidi" w:cstheme="majorBidi"/>
        </w:rPr>
        <w:t>Jaške</w:t>
      </w:r>
      <w:proofErr w:type="spellEnd"/>
      <w:r w:rsidR="00FB4EDD">
        <w:rPr>
          <w:rFonts w:asciiTheme="majorBidi" w:hAnsiTheme="majorBidi" w:cstheme="majorBidi"/>
        </w:rPr>
        <w:t>.</w:t>
      </w:r>
    </w:p>
    <w:p w14:paraId="5DA5ED01" w14:textId="77777777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</w:p>
    <w:p w14:paraId="3A29EDBD" w14:textId="6C7B0B8F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Darba kārtība:</w:t>
      </w:r>
    </w:p>
    <w:p w14:paraId="611042F3" w14:textId="77777777" w:rsidR="00D62DBE" w:rsidRPr="00D62DBE" w:rsidRDefault="00D62DBE" w:rsidP="00D62DBE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</w:rPr>
      </w:pPr>
      <w:r w:rsidRPr="00D62DBE">
        <w:rPr>
          <w:rFonts w:asciiTheme="majorBidi" w:hAnsiTheme="majorBidi" w:cstheme="majorBidi"/>
        </w:rPr>
        <w:t>Par kultūras pieminekļu aizsardzības aktualitātēm.</w:t>
      </w:r>
    </w:p>
    <w:p w14:paraId="47E55C63" w14:textId="77777777" w:rsidR="00D62DBE" w:rsidRDefault="00D62DBE" w:rsidP="00D62DBE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</w:rPr>
      </w:pPr>
      <w:r w:rsidRPr="00D62DBE">
        <w:rPr>
          <w:rFonts w:asciiTheme="majorBidi" w:hAnsiTheme="majorBidi" w:cstheme="majorBidi"/>
        </w:rPr>
        <w:t>Par Nacionālās kultūras mantojuma pārvaldes un sabiedrisko organizāciju sadarbību izglītojošo pasākumu un lekciju ietvaros.</w:t>
      </w:r>
    </w:p>
    <w:p w14:paraId="6F8D5C94" w14:textId="77777777" w:rsidR="009E052B" w:rsidRPr="00D62DBE" w:rsidRDefault="009E052B" w:rsidP="00726DA7">
      <w:pPr>
        <w:spacing w:after="0"/>
        <w:jc w:val="both"/>
        <w:rPr>
          <w:rFonts w:asciiTheme="majorBidi" w:hAnsiTheme="majorBidi" w:cstheme="majorBidi"/>
        </w:rPr>
      </w:pPr>
    </w:p>
    <w:p w14:paraId="492DBF29" w14:textId="77777777" w:rsidR="00D62DBE" w:rsidRPr="00D62DBE" w:rsidRDefault="00D62DBE" w:rsidP="00D62DBE">
      <w:pPr>
        <w:spacing w:after="0"/>
        <w:jc w:val="both"/>
        <w:rPr>
          <w:rFonts w:asciiTheme="majorBidi" w:hAnsiTheme="majorBidi" w:cstheme="majorBidi"/>
        </w:rPr>
      </w:pPr>
    </w:p>
    <w:p w14:paraId="2B7C16CD" w14:textId="1BD1EF09" w:rsidR="00D62DBE" w:rsidRPr="005E45BC" w:rsidRDefault="00D62DBE" w:rsidP="00D62DBE">
      <w:pPr>
        <w:pStyle w:val="Sarakstarindkopa"/>
        <w:numPr>
          <w:ilvl w:val="0"/>
          <w:numId w:val="5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5E45BC">
        <w:rPr>
          <w:rFonts w:asciiTheme="majorBidi" w:hAnsiTheme="majorBidi" w:cstheme="majorBidi"/>
          <w:b/>
          <w:bCs/>
        </w:rPr>
        <w:t>Par kultūras pieminekļu aizsardzības aktualitātēm</w:t>
      </w:r>
    </w:p>
    <w:p w14:paraId="2FD14054" w14:textId="77777777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</w:p>
    <w:p w14:paraId="41FA85E1" w14:textId="0F6E8265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340E36">
        <w:rPr>
          <w:rFonts w:asciiTheme="majorBidi" w:hAnsiTheme="majorBidi" w:cstheme="majorBidi"/>
          <w:b/>
          <w:bCs/>
        </w:rPr>
        <w:t>K.</w:t>
      </w:r>
      <w:r w:rsidR="00340E36">
        <w:rPr>
          <w:rFonts w:asciiTheme="majorBidi" w:hAnsiTheme="majorBidi" w:cstheme="majorBidi"/>
          <w:b/>
          <w:bCs/>
        </w:rPr>
        <w:t> </w:t>
      </w:r>
      <w:r w:rsidR="00A05BCF">
        <w:rPr>
          <w:rFonts w:asciiTheme="majorBidi" w:hAnsiTheme="majorBidi" w:cstheme="majorBidi"/>
          <w:b/>
          <w:bCs/>
        </w:rPr>
        <w:t>B. </w:t>
      </w:r>
      <w:proofErr w:type="spellStart"/>
      <w:r w:rsidRPr="00340E36">
        <w:rPr>
          <w:rFonts w:asciiTheme="majorBidi" w:hAnsiTheme="majorBidi" w:cstheme="majorBidi"/>
          <w:b/>
          <w:bCs/>
        </w:rPr>
        <w:t>Jaške</w:t>
      </w:r>
      <w:proofErr w:type="spellEnd"/>
      <w:r w:rsidRPr="005E45BC">
        <w:rPr>
          <w:rFonts w:asciiTheme="majorBidi" w:hAnsiTheme="majorBidi" w:cstheme="majorBidi"/>
        </w:rPr>
        <w:t xml:space="preserve"> </w:t>
      </w:r>
      <w:r w:rsidR="001E774D">
        <w:rPr>
          <w:rFonts w:asciiTheme="majorBidi" w:hAnsiTheme="majorBidi" w:cstheme="majorBidi"/>
        </w:rPr>
        <w:t>no</w:t>
      </w:r>
      <w:r w:rsidRPr="005E45BC">
        <w:rPr>
          <w:rFonts w:asciiTheme="majorBidi" w:hAnsiTheme="majorBidi" w:cstheme="majorBidi"/>
        </w:rPr>
        <w:t>ziņo par klātesošajiem padomes locekļiem.</w:t>
      </w:r>
    </w:p>
    <w:p w14:paraId="775B711D" w14:textId="25EBD0EB" w:rsidR="00D62DBE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340E36">
        <w:rPr>
          <w:rFonts w:asciiTheme="majorBidi" w:hAnsiTheme="majorBidi" w:cstheme="majorBidi"/>
          <w:b/>
          <w:bCs/>
        </w:rPr>
        <w:t>A.</w:t>
      </w:r>
      <w:r w:rsidR="00340E36">
        <w:rPr>
          <w:rFonts w:asciiTheme="majorBidi" w:hAnsiTheme="majorBidi" w:cstheme="majorBidi"/>
          <w:b/>
          <w:bCs/>
        </w:rPr>
        <w:t> </w:t>
      </w:r>
      <w:proofErr w:type="spellStart"/>
      <w:r w:rsidRPr="00340E36">
        <w:rPr>
          <w:rFonts w:asciiTheme="majorBidi" w:hAnsiTheme="majorBidi" w:cstheme="majorBidi"/>
          <w:b/>
          <w:bCs/>
        </w:rPr>
        <w:t>Jaunsleinis</w:t>
      </w:r>
      <w:proofErr w:type="spellEnd"/>
      <w:r w:rsidRPr="005E45BC">
        <w:rPr>
          <w:rFonts w:asciiTheme="majorBidi" w:hAnsiTheme="majorBidi" w:cstheme="majorBidi"/>
        </w:rPr>
        <w:t xml:space="preserve"> atklāj </w:t>
      </w:r>
      <w:r w:rsidR="00294533">
        <w:rPr>
          <w:rFonts w:asciiTheme="majorBidi" w:hAnsiTheme="majorBidi" w:cstheme="majorBidi"/>
        </w:rPr>
        <w:t>sēdi</w:t>
      </w:r>
      <w:r w:rsidRPr="005E45BC">
        <w:rPr>
          <w:rFonts w:asciiTheme="majorBidi" w:hAnsiTheme="majorBidi" w:cstheme="majorBidi"/>
        </w:rPr>
        <w:t xml:space="preserve"> un sniedz informāciju par izskatāmajiem jautājumiem.</w:t>
      </w:r>
    </w:p>
    <w:p w14:paraId="6B3C1CA3" w14:textId="167CAFF9" w:rsidR="00444EB3" w:rsidRDefault="005A234C" w:rsidP="00B9575E">
      <w:pPr>
        <w:spacing w:after="0"/>
        <w:jc w:val="both"/>
        <w:rPr>
          <w:rFonts w:asciiTheme="majorBidi" w:hAnsiTheme="majorBidi" w:cstheme="majorBidi"/>
        </w:rPr>
      </w:pPr>
      <w:r w:rsidRPr="008F2BCB">
        <w:rPr>
          <w:rFonts w:asciiTheme="majorBidi" w:hAnsiTheme="majorBidi" w:cstheme="majorBidi"/>
          <w:b/>
          <w:bCs/>
        </w:rPr>
        <w:t>I.</w:t>
      </w:r>
      <w:r w:rsidR="008F2BCB" w:rsidRPr="008F2BCB">
        <w:rPr>
          <w:rFonts w:asciiTheme="majorBidi" w:hAnsiTheme="majorBidi" w:cstheme="majorBidi"/>
          <w:b/>
          <w:bCs/>
        </w:rPr>
        <w:t> </w:t>
      </w:r>
      <w:r w:rsidRPr="008F2BCB">
        <w:rPr>
          <w:rFonts w:asciiTheme="majorBidi" w:hAnsiTheme="majorBidi" w:cstheme="majorBidi"/>
          <w:b/>
          <w:bCs/>
        </w:rPr>
        <w:t>Bula</w:t>
      </w:r>
      <w:r>
        <w:rPr>
          <w:rFonts w:asciiTheme="majorBidi" w:hAnsiTheme="majorBidi" w:cstheme="majorBidi"/>
        </w:rPr>
        <w:t xml:space="preserve"> </w:t>
      </w:r>
      <w:r w:rsidR="008F2BCB">
        <w:rPr>
          <w:rFonts w:asciiTheme="majorBidi" w:hAnsiTheme="majorBidi" w:cstheme="majorBidi"/>
        </w:rPr>
        <w:t xml:space="preserve">ziņo par aktuālajiem jautājumiem kultūras pieminekļu aizsardzības jomā. </w:t>
      </w:r>
      <w:r w:rsidR="006A6FB2">
        <w:rPr>
          <w:rFonts w:asciiTheme="majorBidi" w:hAnsiTheme="majorBidi" w:cstheme="majorBidi"/>
        </w:rPr>
        <w:t xml:space="preserve">Norāda, ka šī gada ietvaros ir </w:t>
      </w:r>
      <w:r w:rsidR="00191236">
        <w:rPr>
          <w:rFonts w:asciiTheme="majorBidi" w:hAnsiTheme="majorBidi" w:cstheme="majorBidi"/>
        </w:rPr>
        <w:t>izstrādāti grozījumi</w:t>
      </w:r>
      <w:r w:rsidR="006A6FB2">
        <w:rPr>
          <w:rFonts w:asciiTheme="majorBidi" w:hAnsiTheme="majorBidi" w:cstheme="majorBidi"/>
        </w:rPr>
        <w:t xml:space="preserve"> </w:t>
      </w:r>
      <w:r w:rsidR="00802A65">
        <w:rPr>
          <w:rFonts w:asciiTheme="majorBidi" w:hAnsiTheme="majorBidi" w:cstheme="majorBidi"/>
        </w:rPr>
        <w:t xml:space="preserve">2021. gada </w:t>
      </w:r>
      <w:r w:rsidR="009D49AB">
        <w:rPr>
          <w:rFonts w:asciiTheme="majorBidi" w:hAnsiTheme="majorBidi" w:cstheme="majorBidi"/>
        </w:rPr>
        <w:t>26. oktobra Ministru kabineta noteikumu Nr. 720 “Kultūras pieminekļu uzskaites, aizsardzības, izmantošanas un restaurācijas noteikumi”</w:t>
      </w:r>
      <w:r w:rsidR="0010407C">
        <w:rPr>
          <w:rStyle w:val="Vresatsauce"/>
          <w:rFonts w:asciiTheme="majorBidi" w:hAnsiTheme="majorBidi" w:cstheme="majorBidi"/>
        </w:rPr>
        <w:footnoteReference w:id="3"/>
      </w:r>
      <w:r w:rsidR="009D49AB">
        <w:rPr>
          <w:rFonts w:asciiTheme="majorBidi" w:hAnsiTheme="majorBidi" w:cstheme="majorBidi"/>
        </w:rPr>
        <w:t xml:space="preserve"> </w:t>
      </w:r>
      <w:r w:rsidR="00444EB3">
        <w:rPr>
          <w:rFonts w:asciiTheme="majorBidi" w:hAnsiTheme="majorBidi" w:cstheme="majorBidi"/>
        </w:rPr>
        <w:t>36. punkt</w:t>
      </w:r>
      <w:r w:rsidR="00191236">
        <w:rPr>
          <w:rFonts w:asciiTheme="majorBidi" w:hAnsiTheme="majorBidi" w:cstheme="majorBidi"/>
        </w:rPr>
        <w:t>am</w:t>
      </w:r>
      <w:r w:rsidR="00444EB3">
        <w:rPr>
          <w:rFonts w:asciiTheme="majorBidi" w:hAnsiTheme="majorBidi" w:cstheme="majorBidi"/>
        </w:rPr>
        <w:t xml:space="preserve">, </w:t>
      </w:r>
      <w:r w:rsidR="00F7631B">
        <w:rPr>
          <w:rFonts w:asciiTheme="majorBidi" w:hAnsiTheme="majorBidi" w:cstheme="majorBidi"/>
        </w:rPr>
        <w:t>papild</w:t>
      </w:r>
      <w:r w:rsidR="002867A0">
        <w:rPr>
          <w:rFonts w:asciiTheme="majorBidi" w:hAnsiTheme="majorBidi" w:cstheme="majorBidi"/>
        </w:rPr>
        <w:t xml:space="preserve">inot to ar citiem gadījumiem, kad </w:t>
      </w:r>
      <w:r w:rsidR="00B9575E">
        <w:rPr>
          <w:rFonts w:asciiTheme="majorBidi" w:hAnsiTheme="majorBidi" w:cstheme="majorBidi"/>
        </w:rPr>
        <w:t xml:space="preserve">darbu veikšanai </w:t>
      </w:r>
      <w:r w:rsidR="002867A0">
        <w:rPr>
          <w:rFonts w:asciiTheme="majorBidi" w:hAnsiTheme="majorBidi" w:cstheme="majorBidi"/>
        </w:rPr>
        <w:t>nav nepieciešama Pārvaldes atļauja</w:t>
      </w:r>
      <w:r w:rsidR="00B9575E">
        <w:rPr>
          <w:rFonts w:asciiTheme="majorBidi" w:hAnsiTheme="majorBidi" w:cstheme="majorBidi"/>
        </w:rPr>
        <w:t xml:space="preserve">. </w:t>
      </w:r>
      <w:r w:rsidR="00191236">
        <w:rPr>
          <w:rFonts w:asciiTheme="majorBidi" w:hAnsiTheme="majorBidi" w:cstheme="majorBidi"/>
        </w:rPr>
        <w:t>Grozījumu mērķis ir mazināt</w:t>
      </w:r>
      <w:r w:rsidR="00B9575E">
        <w:rPr>
          <w:rFonts w:asciiTheme="majorBidi" w:hAnsiTheme="majorBidi" w:cstheme="majorBidi"/>
        </w:rPr>
        <w:t xml:space="preserve"> administratīv</w:t>
      </w:r>
      <w:r w:rsidR="00191236">
        <w:rPr>
          <w:rFonts w:asciiTheme="majorBidi" w:hAnsiTheme="majorBidi" w:cstheme="majorBidi"/>
        </w:rPr>
        <w:t>o</w:t>
      </w:r>
      <w:r w:rsidR="00B9575E">
        <w:rPr>
          <w:rFonts w:asciiTheme="majorBidi" w:hAnsiTheme="majorBidi" w:cstheme="majorBidi"/>
        </w:rPr>
        <w:t xml:space="preserve"> slo</w:t>
      </w:r>
      <w:r w:rsidR="00191236">
        <w:rPr>
          <w:rFonts w:asciiTheme="majorBidi" w:hAnsiTheme="majorBidi" w:cstheme="majorBidi"/>
        </w:rPr>
        <w:t>gu</w:t>
      </w:r>
      <w:r w:rsidR="00B9575E">
        <w:rPr>
          <w:rFonts w:asciiTheme="majorBidi" w:hAnsiTheme="majorBidi" w:cstheme="majorBidi"/>
        </w:rPr>
        <w:t xml:space="preserve"> un Pārvaldē saņemto iesniegumu skait</w:t>
      </w:r>
      <w:r w:rsidR="00191236">
        <w:rPr>
          <w:rFonts w:asciiTheme="majorBidi" w:hAnsiTheme="majorBidi" w:cstheme="majorBidi"/>
        </w:rPr>
        <w:t>u</w:t>
      </w:r>
      <w:r w:rsidR="00B9575E">
        <w:rPr>
          <w:rFonts w:asciiTheme="majorBidi" w:hAnsiTheme="majorBidi" w:cstheme="majorBidi"/>
        </w:rPr>
        <w:t>.</w:t>
      </w:r>
      <w:r w:rsidR="00191236">
        <w:rPr>
          <w:rFonts w:asciiTheme="majorBidi" w:hAnsiTheme="majorBidi" w:cstheme="majorBidi"/>
        </w:rPr>
        <w:t xml:space="preserve"> Minētie grozījumi stāsies spēkā no 2026. gada 1. janvāra.</w:t>
      </w:r>
      <w:r w:rsidR="00B9575E">
        <w:rPr>
          <w:rFonts w:asciiTheme="majorBidi" w:hAnsiTheme="majorBidi" w:cstheme="majorBidi"/>
        </w:rPr>
        <w:t xml:space="preserve"> </w:t>
      </w:r>
      <w:r w:rsidR="002C0828">
        <w:rPr>
          <w:rFonts w:asciiTheme="majorBidi" w:hAnsiTheme="majorBidi" w:cstheme="majorBidi"/>
        </w:rPr>
        <w:t>Norāda, ka</w:t>
      </w:r>
      <w:r w:rsidR="00B92A61">
        <w:rPr>
          <w:rFonts w:asciiTheme="majorBidi" w:hAnsiTheme="majorBidi" w:cstheme="majorBidi"/>
        </w:rPr>
        <w:t xml:space="preserve"> minētais punkts neattiecas uz arheoloģiju, un šajā nozarē darbu veikšana ir jāsaskaņo arī turpmāk.</w:t>
      </w:r>
      <w:r w:rsidR="00AD31C7">
        <w:rPr>
          <w:rFonts w:asciiTheme="majorBidi" w:hAnsiTheme="majorBidi" w:cstheme="majorBidi"/>
        </w:rPr>
        <w:t xml:space="preserve"> </w:t>
      </w:r>
    </w:p>
    <w:p w14:paraId="68C1C427" w14:textId="7A7794DE" w:rsidR="00B92A61" w:rsidRDefault="00B92A61" w:rsidP="00B92A61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>A. </w:t>
      </w:r>
      <w:proofErr w:type="spellStart"/>
      <w:r>
        <w:rPr>
          <w:rFonts w:asciiTheme="majorBidi" w:hAnsiTheme="majorBidi" w:cstheme="majorBidi"/>
          <w:b/>
          <w:bCs/>
        </w:rPr>
        <w:t>Jaunsleinis</w:t>
      </w:r>
      <w:proofErr w:type="spellEnd"/>
      <w:r>
        <w:rPr>
          <w:rFonts w:asciiTheme="majorBidi" w:hAnsiTheme="majorBidi" w:cstheme="majorBidi"/>
        </w:rPr>
        <w:t xml:space="preserve"> </w:t>
      </w:r>
      <w:r w:rsidR="00DC53FE">
        <w:rPr>
          <w:rFonts w:asciiTheme="majorBidi" w:hAnsiTheme="majorBidi" w:cstheme="majorBidi"/>
        </w:rPr>
        <w:t>jautā par apstākļiem, kuri</w:t>
      </w:r>
      <w:r w:rsidR="00B56B44">
        <w:rPr>
          <w:rFonts w:asciiTheme="majorBidi" w:hAnsiTheme="majorBidi" w:cstheme="majorBidi"/>
        </w:rPr>
        <w:t xml:space="preserve"> būs noteicošie, lai mazinātu iesniegumu skaitu Pārvaldē.</w:t>
      </w:r>
    </w:p>
    <w:p w14:paraId="3B0610D1" w14:textId="23C3F07B" w:rsidR="00BA2866" w:rsidRDefault="00431E6D" w:rsidP="00BA2866">
      <w:pPr>
        <w:spacing w:after="0"/>
        <w:jc w:val="both"/>
        <w:rPr>
          <w:rFonts w:asciiTheme="majorBidi" w:hAnsiTheme="majorBidi" w:cstheme="majorBidi"/>
        </w:rPr>
      </w:pPr>
      <w:r w:rsidRPr="00CB159B">
        <w:rPr>
          <w:rFonts w:asciiTheme="majorBidi" w:hAnsiTheme="majorBidi" w:cstheme="majorBidi"/>
          <w:b/>
          <w:bCs/>
        </w:rPr>
        <w:t>I. Bula</w:t>
      </w:r>
      <w:r>
        <w:rPr>
          <w:rFonts w:asciiTheme="majorBidi" w:hAnsiTheme="majorBidi" w:cstheme="majorBidi"/>
        </w:rPr>
        <w:t xml:space="preserve"> norāda, </w:t>
      </w:r>
      <w:r w:rsidR="00CB159B">
        <w:rPr>
          <w:rFonts w:asciiTheme="majorBidi" w:hAnsiTheme="majorBidi" w:cstheme="majorBidi"/>
        </w:rPr>
        <w:t>ka paralēli ar šo jautājumu strādā vairāk</w:t>
      </w:r>
      <w:r w:rsidR="004565B2">
        <w:rPr>
          <w:rFonts w:asciiTheme="majorBidi" w:hAnsiTheme="majorBidi" w:cstheme="majorBidi"/>
        </w:rPr>
        <w:t>as valsts pārvaldes iestādes un</w:t>
      </w:r>
      <w:r w:rsidR="00CB159B">
        <w:rPr>
          <w:rFonts w:asciiTheme="majorBidi" w:hAnsiTheme="majorBidi" w:cstheme="majorBidi"/>
        </w:rPr>
        <w:t xml:space="preserve"> institūcijas, līdz ar to Pārvaldei nav nepieciešams Ministru kabineta noteikumu Nr. 720 36. punktā minētajiem darbiem dublēt </w:t>
      </w:r>
      <w:r w:rsidR="004565B2">
        <w:rPr>
          <w:rFonts w:asciiTheme="majorBidi" w:hAnsiTheme="majorBidi" w:cstheme="majorBidi"/>
        </w:rPr>
        <w:t>atļaujas saskaņošan</w:t>
      </w:r>
      <w:r w:rsidR="008105CC">
        <w:rPr>
          <w:rFonts w:asciiTheme="majorBidi" w:hAnsiTheme="majorBidi" w:cstheme="majorBidi"/>
        </w:rPr>
        <w:t>as proces</w:t>
      </w:r>
      <w:r w:rsidR="005A296F">
        <w:rPr>
          <w:rFonts w:asciiTheme="majorBidi" w:hAnsiTheme="majorBidi" w:cstheme="majorBidi"/>
        </w:rPr>
        <w:t>u, tādējādi mazinot Pārvaldes darbības kapacitāti</w:t>
      </w:r>
      <w:r w:rsidR="004565B2">
        <w:rPr>
          <w:rFonts w:asciiTheme="majorBidi" w:hAnsiTheme="majorBidi" w:cstheme="majorBidi"/>
        </w:rPr>
        <w:t xml:space="preserve">. </w:t>
      </w:r>
      <w:r w:rsidR="008105CC">
        <w:rPr>
          <w:rFonts w:asciiTheme="majorBidi" w:hAnsiTheme="majorBidi" w:cstheme="majorBidi"/>
        </w:rPr>
        <w:t xml:space="preserve">Kā </w:t>
      </w:r>
      <w:r w:rsidR="006565A4">
        <w:rPr>
          <w:rFonts w:asciiTheme="majorBidi" w:hAnsiTheme="majorBidi" w:cstheme="majorBidi"/>
        </w:rPr>
        <w:t>piemēru min</w:t>
      </w:r>
      <w:r w:rsidR="008105CC">
        <w:rPr>
          <w:rFonts w:asciiTheme="majorBidi" w:hAnsiTheme="majorBidi" w:cstheme="majorBidi"/>
        </w:rPr>
        <w:t xml:space="preserve"> </w:t>
      </w:r>
      <w:r w:rsidR="008B3EA2">
        <w:rPr>
          <w:rFonts w:asciiTheme="majorBidi" w:hAnsiTheme="majorBidi" w:cstheme="majorBidi"/>
        </w:rPr>
        <w:t xml:space="preserve">atļaujas </w:t>
      </w:r>
      <w:proofErr w:type="spellStart"/>
      <w:r w:rsidR="008105CC">
        <w:rPr>
          <w:rFonts w:asciiTheme="majorBidi" w:hAnsiTheme="majorBidi" w:cstheme="majorBidi"/>
        </w:rPr>
        <w:t>pakomātu</w:t>
      </w:r>
      <w:proofErr w:type="spellEnd"/>
      <w:r w:rsidR="000677AB">
        <w:rPr>
          <w:rFonts w:asciiTheme="majorBidi" w:hAnsiTheme="majorBidi" w:cstheme="majorBidi"/>
        </w:rPr>
        <w:t>, elektrouzlādes staciju</w:t>
      </w:r>
      <w:r w:rsidR="008105CC">
        <w:rPr>
          <w:rFonts w:asciiTheme="majorBidi" w:hAnsiTheme="majorBidi" w:cstheme="majorBidi"/>
        </w:rPr>
        <w:t xml:space="preserve"> un reklāmas novietņu </w:t>
      </w:r>
      <w:r w:rsidR="008B3EA2">
        <w:rPr>
          <w:rFonts w:asciiTheme="majorBidi" w:hAnsiTheme="majorBidi" w:cstheme="majorBidi"/>
        </w:rPr>
        <w:t>izvietošanai</w:t>
      </w:r>
      <w:r w:rsidR="006D6239">
        <w:rPr>
          <w:rFonts w:asciiTheme="majorBidi" w:hAnsiTheme="majorBidi" w:cstheme="majorBidi"/>
        </w:rPr>
        <w:t xml:space="preserve"> kultūras pieminekļu aizsardzības zonās</w:t>
      </w:r>
      <w:r w:rsidR="008B3EA2">
        <w:rPr>
          <w:rFonts w:asciiTheme="majorBidi" w:hAnsiTheme="majorBidi" w:cstheme="majorBidi"/>
        </w:rPr>
        <w:t xml:space="preserve">, kam iesniegumu skaits vienas dienas laikā </w:t>
      </w:r>
      <w:r w:rsidR="006565A4">
        <w:rPr>
          <w:rFonts w:asciiTheme="majorBidi" w:hAnsiTheme="majorBidi" w:cstheme="majorBidi"/>
        </w:rPr>
        <w:t>Rīgas reģionālajā nodaļā var sasniegt</w:t>
      </w:r>
      <w:r w:rsidR="008B3EA2">
        <w:rPr>
          <w:rFonts w:asciiTheme="majorBidi" w:hAnsiTheme="majorBidi" w:cstheme="majorBidi"/>
        </w:rPr>
        <w:t xml:space="preserve"> </w:t>
      </w:r>
      <w:r w:rsidR="006D6239">
        <w:rPr>
          <w:rFonts w:asciiTheme="majorBidi" w:hAnsiTheme="majorBidi" w:cstheme="majorBidi"/>
        </w:rPr>
        <w:t xml:space="preserve">pat </w:t>
      </w:r>
      <w:r w:rsidR="008B3EA2">
        <w:rPr>
          <w:rFonts w:asciiTheme="majorBidi" w:hAnsiTheme="majorBidi" w:cstheme="majorBidi"/>
        </w:rPr>
        <w:t>vienu simtu. Vērš uzmanību, ka</w:t>
      </w:r>
      <w:r w:rsidR="001F0795">
        <w:rPr>
          <w:rFonts w:asciiTheme="majorBidi" w:hAnsiTheme="majorBidi" w:cstheme="majorBidi"/>
        </w:rPr>
        <w:t xml:space="preserve"> tajā pašā laikā</w:t>
      </w:r>
      <w:r w:rsidR="008B3EA2">
        <w:rPr>
          <w:rFonts w:asciiTheme="majorBidi" w:hAnsiTheme="majorBidi" w:cstheme="majorBidi"/>
        </w:rPr>
        <w:t xml:space="preserve"> </w:t>
      </w:r>
      <w:r w:rsidR="008105CC">
        <w:rPr>
          <w:rFonts w:asciiTheme="majorBidi" w:hAnsiTheme="majorBidi" w:cstheme="majorBidi"/>
        </w:rPr>
        <w:t xml:space="preserve">Pārvaldei </w:t>
      </w:r>
      <w:r w:rsidR="00680483">
        <w:rPr>
          <w:rFonts w:asciiTheme="majorBidi" w:hAnsiTheme="majorBidi" w:cstheme="majorBidi"/>
        </w:rPr>
        <w:t xml:space="preserve">ir svarīgi pievērsties </w:t>
      </w:r>
      <w:r w:rsidR="001F0795">
        <w:rPr>
          <w:rFonts w:asciiTheme="majorBidi" w:hAnsiTheme="majorBidi" w:cstheme="majorBidi"/>
        </w:rPr>
        <w:t xml:space="preserve">nozīmīgiem </w:t>
      </w:r>
      <w:r w:rsidR="00680483">
        <w:rPr>
          <w:rFonts w:asciiTheme="majorBidi" w:hAnsiTheme="majorBidi" w:cstheme="majorBidi"/>
        </w:rPr>
        <w:t>jautājumiem saistībā ar Rīgas vēsturiskā centra objektiem</w:t>
      </w:r>
      <w:r w:rsidR="005F6E00">
        <w:rPr>
          <w:rFonts w:asciiTheme="majorBidi" w:hAnsiTheme="majorBidi" w:cstheme="majorBidi"/>
        </w:rPr>
        <w:t>, līdz ar to n</w:t>
      </w:r>
      <w:r w:rsidR="00457BB2">
        <w:rPr>
          <w:rFonts w:asciiTheme="majorBidi" w:hAnsiTheme="majorBidi" w:cstheme="majorBidi"/>
        </w:rPr>
        <w:t>ākamajā gadā tiek plānots</w:t>
      </w:r>
      <w:r w:rsidR="005F6E00">
        <w:rPr>
          <w:rFonts w:asciiTheme="majorBidi" w:hAnsiTheme="majorBidi" w:cstheme="majorBidi"/>
        </w:rPr>
        <w:t xml:space="preserve"> izstrādāt grozījumus likumā “Par kultūras pieminekļu aizsardzību”, Ministru kabineta noteikumos Nr. 720 un Rīgas vēsturiskā centra saglabāšanas un aizsardzības likumā,</w:t>
      </w:r>
      <w:r w:rsidR="00FA2761">
        <w:rPr>
          <w:rFonts w:asciiTheme="majorBidi" w:hAnsiTheme="majorBidi" w:cstheme="majorBidi"/>
        </w:rPr>
        <w:t xml:space="preserve"> iesaist</w:t>
      </w:r>
      <w:r w:rsidR="00E62A18">
        <w:rPr>
          <w:rFonts w:asciiTheme="majorBidi" w:hAnsiTheme="majorBidi" w:cstheme="majorBidi"/>
        </w:rPr>
        <w:t>o</w:t>
      </w:r>
      <w:r w:rsidR="00FA2761">
        <w:rPr>
          <w:rFonts w:asciiTheme="majorBidi" w:hAnsiTheme="majorBidi" w:cstheme="majorBidi"/>
        </w:rPr>
        <w:t>t</w:t>
      </w:r>
      <w:r w:rsidR="00457BB2">
        <w:rPr>
          <w:rFonts w:asciiTheme="majorBidi" w:hAnsiTheme="majorBidi" w:cstheme="majorBidi"/>
        </w:rPr>
        <w:t xml:space="preserve"> </w:t>
      </w:r>
      <w:r w:rsidR="00E62A18">
        <w:rPr>
          <w:rFonts w:asciiTheme="majorBidi" w:hAnsiTheme="majorBidi" w:cstheme="majorBidi"/>
        </w:rPr>
        <w:t xml:space="preserve">arī </w:t>
      </w:r>
      <w:r w:rsidR="00457BB2">
        <w:rPr>
          <w:rFonts w:asciiTheme="majorBidi" w:hAnsiTheme="majorBidi" w:cstheme="majorBidi"/>
        </w:rPr>
        <w:t>Nevalstisk</w:t>
      </w:r>
      <w:r w:rsidR="00FA2761">
        <w:rPr>
          <w:rFonts w:asciiTheme="majorBidi" w:hAnsiTheme="majorBidi" w:cstheme="majorBidi"/>
        </w:rPr>
        <w:t>ās</w:t>
      </w:r>
      <w:r w:rsidR="00457BB2">
        <w:rPr>
          <w:rFonts w:asciiTheme="majorBidi" w:hAnsiTheme="majorBidi" w:cstheme="majorBidi"/>
        </w:rPr>
        <w:t xml:space="preserve"> organizācij</w:t>
      </w:r>
      <w:r w:rsidR="00FA2761">
        <w:rPr>
          <w:rFonts w:asciiTheme="majorBidi" w:hAnsiTheme="majorBidi" w:cstheme="majorBidi"/>
        </w:rPr>
        <w:t>as</w:t>
      </w:r>
      <w:r w:rsidR="0010407C">
        <w:rPr>
          <w:rStyle w:val="Vresatsauce"/>
          <w:rFonts w:asciiTheme="majorBidi" w:hAnsiTheme="majorBidi" w:cstheme="majorBidi"/>
        </w:rPr>
        <w:footnoteReference w:id="4"/>
      </w:r>
      <w:r w:rsidR="00E62A18">
        <w:rPr>
          <w:rFonts w:asciiTheme="majorBidi" w:hAnsiTheme="majorBidi" w:cstheme="majorBidi"/>
        </w:rPr>
        <w:t>.</w:t>
      </w:r>
      <w:r w:rsidR="002752CB">
        <w:rPr>
          <w:rFonts w:asciiTheme="majorBidi" w:hAnsiTheme="majorBidi" w:cstheme="majorBidi"/>
        </w:rPr>
        <w:t xml:space="preserve"> </w:t>
      </w:r>
      <w:r w:rsidR="00E62A18">
        <w:rPr>
          <w:rFonts w:asciiTheme="majorBidi" w:hAnsiTheme="majorBidi" w:cstheme="majorBidi"/>
        </w:rPr>
        <w:t xml:space="preserve">Šobrīd vietējās nozīmes kultūras pieminekļu uzraudzība ir pašvaldību kompetencē, tajā pašā laikā Rīgas vēsturiskais centrs ir </w:t>
      </w:r>
      <w:r w:rsidR="000C158D">
        <w:rPr>
          <w:rFonts w:asciiTheme="majorBidi" w:hAnsiTheme="majorBidi" w:cstheme="majorBidi"/>
        </w:rPr>
        <w:t xml:space="preserve">valsts nozīmes pilsētbūvniecības piemineklis, tāpēc nepieciešams skaidri </w:t>
      </w:r>
      <w:r w:rsidR="002031B9">
        <w:rPr>
          <w:rFonts w:asciiTheme="majorBidi" w:hAnsiTheme="majorBidi" w:cstheme="majorBidi"/>
        </w:rPr>
        <w:t xml:space="preserve">noteikt Pārvaldes un Rīgas valstspilsētas pašvaldības kompetences sadalījumu. Norāda, ka darbību saskaņošana vietējās nozīmes kultūras pieminekļos būtu jānodod pašvaldību </w:t>
      </w:r>
      <w:r w:rsidR="00BA2866">
        <w:rPr>
          <w:rFonts w:asciiTheme="majorBidi" w:hAnsiTheme="majorBidi" w:cstheme="majorBidi"/>
        </w:rPr>
        <w:t xml:space="preserve">rīcībā. Papildus nepieciešams atrunāt procesu attiecībā uz arheoloģiju. </w:t>
      </w:r>
      <w:r w:rsidR="00992C82">
        <w:rPr>
          <w:rFonts w:asciiTheme="majorBidi" w:hAnsiTheme="majorBidi" w:cstheme="majorBidi"/>
        </w:rPr>
        <w:t xml:space="preserve">Dara zināmu, ka </w:t>
      </w:r>
      <w:r w:rsidR="005302C6">
        <w:rPr>
          <w:rFonts w:asciiTheme="majorBidi" w:hAnsiTheme="majorBidi" w:cstheme="majorBidi"/>
        </w:rPr>
        <w:t>Pārvaldē tiek saņemti skaitliski daudz iesniegumu par vēja elektrostaciju būvniecību, ka</w:t>
      </w:r>
      <w:r w:rsidR="008C52AE">
        <w:rPr>
          <w:rFonts w:asciiTheme="majorBidi" w:hAnsiTheme="majorBidi" w:cstheme="majorBidi"/>
        </w:rPr>
        <w:t>s rada draudus Latvijas kultūrvēsturiskajai ainavai.</w:t>
      </w:r>
    </w:p>
    <w:p w14:paraId="018FE1A6" w14:textId="3F8E3B85" w:rsidR="008C52AE" w:rsidRDefault="008C52AE" w:rsidP="00BA2866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A. </w:t>
      </w:r>
      <w:proofErr w:type="spellStart"/>
      <w:r>
        <w:rPr>
          <w:rFonts w:asciiTheme="majorBidi" w:hAnsiTheme="majorBidi" w:cstheme="majorBidi"/>
          <w:b/>
          <w:bCs/>
        </w:rPr>
        <w:t>Jaunsleinis</w:t>
      </w:r>
      <w:proofErr w:type="spellEnd"/>
      <w:r>
        <w:rPr>
          <w:rFonts w:asciiTheme="majorBidi" w:hAnsiTheme="majorBidi" w:cstheme="majorBidi"/>
        </w:rPr>
        <w:t xml:space="preserve"> jautā</w:t>
      </w:r>
      <w:r w:rsidR="007067EF">
        <w:rPr>
          <w:rFonts w:asciiTheme="majorBidi" w:hAnsiTheme="majorBidi" w:cstheme="majorBidi"/>
        </w:rPr>
        <w:t xml:space="preserve"> par pārrobežu vai starpvalstu normatīvajiem aktiem, kas aizsargā ainavu arhitektūru</w:t>
      </w:r>
      <w:r w:rsidR="007E4E6A">
        <w:rPr>
          <w:rFonts w:asciiTheme="majorBidi" w:hAnsiTheme="majorBidi" w:cstheme="majorBidi"/>
        </w:rPr>
        <w:t xml:space="preserve"> un regulē jautājumu par vēja elektrostaciju būvniecību.</w:t>
      </w:r>
    </w:p>
    <w:p w14:paraId="5F1FEA4A" w14:textId="0FDD0596" w:rsidR="007067EF" w:rsidRDefault="007067EF" w:rsidP="00BA2866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Bula </w:t>
      </w:r>
      <w:r>
        <w:rPr>
          <w:rFonts w:asciiTheme="majorBidi" w:hAnsiTheme="majorBidi" w:cstheme="majorBidi"/>
        </w:rPr>
        <w:t xml:space="preserve">skaidro, ka ir atjaunota sadarbība </w:t>
      </w:r>
      <w:r w:rsidR="007E4E6A">
        <w:rPr>
          <w:rFonts w:asciiTheme="majorBidi" w:hAnsiTheme="majorBidi" w:cstheme="majorBidi"/>
        </w:rPr>
        <w:t xml:space="preserve">starpvalstu mantojuma pārvaldes iestādēm. </w:t>
      </w:r>
      <w:r w:rsidR="00AD235E">
        <w:rPr>
          <w:rFonts w:asciiTheme="majorBidi" w:hAnsiTheme="majorBidi" w:cstheme="majorBidi"/>
        </w:rPr>
        <w:t xml:space="preserve">No normatīvajiem aktiem pašlaik ir </w:t>
      </w:r>
      <w:r w:rsidR="00E72F3C">
        <w:rPr>
          <w:rFonts w:asciiTheme="majorBidi" w:hAnsiTheme="majorBidi" w:cstheme="majorBidi"/>
        </w:rPr>
        <w:t>Apvienoto Nāciju Izglītības, zinātnes un kultūras organizācijas</w:t>
      </w:r>
      <w:r w:rsidR="00E72F3C">
        <w:rPr>
          <w:rStyle w:val="Vresatsauce"/>
          <w:rFonts w:asciiTheme="majorBidi" w:hAnsiTheme="majorBidi" w:cstheme="majorBidi"/>
        </w:rPr>
        <w:footnoteReference w:id="5"/>
      </w:r>
      <w:r w:rsidR="00AD235E">
        <w:rPr>
          <w:rFonts w:asciiTheme="majorBidi" w:hAnsiTheme="majorBidi" w:cstheme="majorBidi"/>
        </w:rPr>
        <w:t xml:space="preserve"> </w:t>
      </w:r>
      <w:r w:rsidR="00E72F3C">
        <w:rPr>
          <w:rFonts w:asciiTheme="majorBidi" w:hAnsiTheme="majorBidi" w:cstheme="majorBidi"/>
        </w:rPr>
        <w:t xml:space="preserve">Konvencija par pasaules kultūras un dabas mantojuma aizsardzību. </w:t>
      </w:r>
      <w:r w:rsidR="007E4E6A">
        <w:rPr>
          <w:rFonts w:asciiTheme="majorBidi" w:hAnsiTheme="majorBidi" w:cstheme="majorBidi"/>
        </w:rPr>
        <w:t xml:space="preserve">Vērš uzmanību, ka Pārvalde nav galējā institūcija, kas </w:t>
      </w:r>
      <w:r w:rsidR="0056155D">
        <w:rPr>
          <w:rFonts w:asciiTheme="majorBidi" w:hAnsiTheme="majorBidi" w:cstheme="majorBidi"/>
        </w:rPr>
        <w:t xml:space="preserve">skaņo vēja elektrostaciju būvniecību, jo šis process turpinās Ekonomikas ministrijā, </w:t>
      </w:r>
      <w:r w:rsidR="00B675C0">
        <w:rPr>
          <w:rFonts w:asciiTheme="majorBidi" w:hAnsiTheme="majorBidi" w:cstheme="majorBidi"/>
        </w:rPr>
        <w:t xml:space="preserve">Viedās administrācijas un reģionālās attīstības ministrijā, kā arī Kultūras ministrijā. </w:t>
      </w:r>
      <w:r w:rsidR="00DB5C52">
        <w:rPr>
          <w:rFonts w:asciiTheme="majorBidi" w:hAnsiTheme="majorBidi" w:cstheme="majorBidi"/>
        </w:rPr>
        <w:t>P</w:t>
      </w:r>
      <w:r w:rsidR="002D0D79">
        <w:rPr>
          <w:rFonts w:asciiTheme="majorBidi" w:hAnsiTheme="majorBidi" w:cstheme="majorBidi"/>
        </w:rPr>
        <w:t xml:space="preserve">ārvalde ir izstrādājusi Latvijas karti, uz kuras attēlotas visas kultūras pieminekļu aizsardzības zonas, </w:t>
      </w:r>
      <w:r w:rsidR="00DB5C52">
        <w:rPr>
          <w:rFonts w:asciiTheme="majorBidi" w:hAnsiTheme="majorBidi" w:cstheme="majorBidi"/>
        </w:rPr>
        <w:t>tādējādi mazinot iespējas</w:t>
      </w:r>
      <w:r w:rsidR="00C136D7">
        <w:rPr>
          <w:rFonts w:asciiTheme="majorBidi" w:hAnsiTheme="majorBidi" w:cstheme="majorBidi"/>
        </w:rPr>
        <w:t xml:space="preserve"> tajās</w:t>
      </w:r>
      <w:r w:rsidR="00DB5C52">
        <w:rPr>
          <w:rFonts w:asciiTheme="majorBidi" w:hAnsiTheme="majorBidi" w:cstheme="majorBidi"/>
        </w:rPr>
        <w:t xml:space="preserve"> izbūvēt vēja elektrostacijas</w:t>
      </w:r>
      <w:r w:rsidR="00C136D7">
        <w:rPr>
          <w:rFonts w:asciiTheme="majorBidi" w:hAnsiTheme="majorBidi" w:cstheme="majorBidi"/>
        </w:rPr>
        <w:t>.</w:t>
      </w:r>
    </w:p>
    <w:p w14:paraId="62AADA9F" w14:textId="4E773EE8" w:rsidR="002C3D9D" w:rsidRDefault="002C3D9D" w:rsidP="00BA2866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R. </w:t>
      </w:r>
      <w:proofErr w:type="spellStart"/>
      <w:r>
        <w:rPr>
          <w:rFonts w:asciiTheme="majorBidi" w:hAnsiTheme="majorBidi" w:cstheme="majorBidi"/>
          <w:b/>
          <w:bCs/>
        </w:rPr>
        <w:t>Grinbergs</w:t>
      </w:r>
      <w:proofErr w:type="spellEnd"/>
      <w:r>
        <w:rPr>
          <w:rFonts w:asciiTheme="majorBidi" w:hAnsiTheme="majorBidi" w:cstheme="majorBidi"/>
        </w:rPr>
        <w:t xml:space="preserve"> </w:t>
      </w:r>
      <w:r w:rsidR="00A0070F">
        <w:rPr>
          <w:rFonts w:asciiTheme="majorBidi" w:hAnsiTheme="majorBidi" w:cstheme="majorBidi"/>
        </w:rPr>
        <w:t>jautā</w:t>
      </w:r>
      <w:r w:rsidR="003C687A">
        <w:rPr>
          <w:rFonts w:asciiTheme="majorBidi" w:hAnsiTheme="majorBidi" w:cstheme="majorBidi"/>
        </w:rPr>
        <w:t xml:space="preserve"> par </w:t>
      </w:r>
      <w:r w:rsidR="00DC53FE">
        <w:rPr>
          <w:rFonts w:asciiTheme="majorBidi" w:hAnsiTheme="majorBidi" w:cstheme="majorBidi"/>
        </w:rPr>
        <w:t>izmaiņām</w:t>
      </w:r>
      <w:r w:rsidR="00BE6E5C">
        <w:rPr>
          <w:rFonts w:asciiTheme="majorBidi" w:hAnsiTheme="majorBidi" w:cstheme="majorBidi"/>
        </w:rPr>
        <w:t xml:space="preserve"> </w:t>
      </w:r>
      <w:r w:rsidR="003C687A">
        <w:rPr>
          <w:rFonts w:asciiTheme="majorBidi" w:hAnsiTheme="majorBidi" w:cstheme="majorBidi"/>
        </w:rPr>
        <w:t>argumentācij</w:t>
      </w:r>
      <w:r w:rsidR="00DC53FE">
        <w:rPr>
          <w:rFonts w:asciiTheme="majorBidi" w:hAnsiTheme="majorBidi" w:cstheme="majorBidi"/>
        </w:rPr>
        <w:t>ā</w:t>
      </w:r>
      <w:r w:rsidR="003C687A">
        <w:rPr>
          <w:rFonts w:asciiTheme="majorBidi" w:hAnsiTheme="majorBidi" w:cstheme="majorBidi"/>
        </w:rPr>
        <w:t xml:space="preserve"> pēdējo divu gadu laikā, kopš Pārvaldei ir jāsniedz viedoklis par vēja elektrostaciju būvniecību.</w:t>
      </w:r>
    </w:p>
    <w:p w14:paraId="74234053" w14:textId="7A471624" w:rsidR="00BE6E5C" w:rsidRDefault="00BE6E5C" w:rsidP="00BA2866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norāda, </w:t>
      </w:r>
      <w:r w:rsidR="00D61236">
        <w:rPr>
          <w:rFonts w:asciiTheme="majorBidi" w:hAnsiTheme="majorBidi" w:cstheme="majorBidi"/>
        </w:rPr>
        <w:t>ka</w:t>
      </w:r>
      <w:r>
        <w:rPr>
          <w:rFonts w:asciiTheme="majorBidi" w:hAnsiTheme="majorBidi" w:cstheme="majorBidi"/>
        </w:rPr>
        <w:t xml:space="preserve"> </w:t>
      </w:r>
      <w:r w:rsidR="00D61236">
        <w:rPr>
          <w:rFonts w:asciiTheme="majorBidi" w:hAnsiTheme="majorBidi" w:cstheme="majorBidi"/>
        </w:rPr>
        <w:t xml:space="preserve">Pārvaldes kompetence lemt par vēja elektrostaciju būvniecību ir tiktāl, ciktāl </w:t>
      </w:r>
      <w:r w:rsidR="00611493">
        <w:rPr>
          <w:rFonts w:asciiTheme="majorBidi" w:hAnsiTheme="majorBidi" w:cstheme="majorBidi"/>
        </w:rPr>
        <w:t xml:space="preserve">plānotā teritorija </w:t>
      </w:r>
      <w:r w:rsidR="00D61236">
        <w:rPr>
          <w:rFonts w:asciiTheme="majorBidi" w:hAnsiTheme="majorBidi" w:cstheme="majorBidi"/>
        </w:rPr>
        <w:t xml:space="preserve">atrodas kultūras pieminekļu aizsardzības zonā. Līdz ar to </w:t>
      </w:r>
      <w:r w:rsidR="00611493">
        <w:rPr>
          <w:rFonts w:asciiTheme="majorBidi" w:hAnsiTheme="majorBidi" w:cstheme="majorBidi"/>
        </w:rPr>
        <w:t>Pārvalde nevar sniegt izvērtējumu par situācijā</w:t>
      </w:r>
      <w:r w:rsidR="00A338D3">
        <w:rPr>
          <w:rFonts w:asciiTheme="majorBidi" w:hAnsiTheme="majorBidi" w:cstheme="majorBidi"/>
        </w:rPr>
        <w:t>m</w:t>
      </w:r>
      <w:r w:rsidR="00611493">
        <w:rPr>
          <w:rFonts w:asciiTheme="majorBidi" w:hAnsiTheme="majorBidi" w:cstheme="majorBidi"/>
        </w:rPr>
        <w:t xml:space="preserve">, kad konkrētā ainava nav iekļauta Pārvaldes kultūras pieminekļu aizsardzības sarakstā. </w:t>
      </w:r>
      <w:r w:rsidR="00EB219F">
        <w:rPr>
          <w:rFonts w:asciiTheme="majorBidi" w:hAnsiTheme="majorBidi" w:cstheme="majorBidi"/>
        </w:rPr>
        <w:t>Līdz šim P</w:t>
      </w:r>
      <w:r w:rsidR="0000545D">
        <w:rPr>
          <w:rFonts w:asciiTheme="majorBidi" w:hAnsiTheme="majorBidi" w:cstheme="majorBidi"/>
        </w:rPr>
        <w:t>ārvald</w:t>
      </w:r>
      <w:r w:rsidR="00A01A9B">
        <w:rPr>
          <w:rFonts w:asciiTheme="majorBidi" w:hAnsiTheme="majorBidi" w:cstheme="majorBidi"/>
        </w:rPr>
        <w:t>e ir izsniegusi vairāk nekā divus simtus</w:t>
      </w:r>
      <w:bookmarkStart w:id="0" w:name="_GoBack"/>
      <w:bookmarkEnd w:id="0"/>
      <w:r w:rsidR="0000545D">
        <w:rPr>
          <w:rFonts w:asciiTheme="majorBidi" w:hAnsiTheme="majorBidi" w:cstheme="majorBidi"/>
        </w:rPr>
        <w:t xml:space="preserve"> viedokļu, norādot iespējamos draudus ainavai. </w:t>
      </w:r>
      <w:r w:rsidR="009268EA">
        <w:rPr>
          <w:rFonts w:asciiTheme="majorBidi" w:hAnsiTheme="majorBidi" w:cstheme="majorBidi"/>
        </w:rPr>
        <w:t>Lai mazinātu ietekmi uz kultūras pieminekļiem piedāvā aicināt kaimiņvalstu kolēģus ievērot Latvijā noteiktās kultūras pieminekļu aizsardzības zonas</w:t>
      </w:r>
      <w:r w:rsidR="001F357D">
        <w:rPr>
          <w:rFonts w:asciiTheme="majorBidi" w:hAnsiTheme="majorBidi" w:cstheme="majorBidi"/>
        </w:rPr>
        <w:t xml:space="preserve">, kā arī veidot sadarbību ar </w:t>
      </w:r>
      <w:r w:rsidR="0000545D">
        <w:rPr>
          <w:rFonts w:asciiTheme="majorBidi" w:hAnsiTheme="majorBidi" w:cstheme="majorBidi"/>
        </w:rPr>
        <w:t>Dabas aizsardzības pārvaldi</w:t>
      </w:r>
      <w:r w:rsidR="009268EA">
        <w:rPr>
          <w:rFonts w:asciiTheme="majorBidi" w:hAnsiTheme="majorBidi" w:cstheme="majorBidi"/>
        </w:rPr>
        <w:t>.</w:t>
      </w:r>
    </w:p>
    <w:p w14:paraId="7507BF68" w14:textId="509D8AB8" w:rsidR="0000545D" w:rsidRDefault="0000545D" w:rsidP="0000545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A. </w:t>
      </w:r>
      <w:proofErr w:type="spellStart"/>
      <w:r>
        <w:rPr>
          <w:rFonts w:asciiTheme="majorBidi" w:hAnsiTheme="majorBidi" w:cstheme="majorBidi"/>
          <w:b/>
          <w:bCs/>
        </w:rPr>
        <w:t>Jaunsleinis</w:t>
      </w:r>
      <w:proofErr w:type="spellEnd"/>
      <w:r>
        <w:rPr>
          <w:rFonts w:asciiTheme="majorBidi" w:hAnsiTheme="majorBidi" w:cstheme="majorBidi"/>
        </w:rPr>
        <w:t xml:space="preserve"> rosina Baltijas valstīm vienoties par kopīgu risinājumu saistībā ar ainavu aizsardzību un vēja parku būvniecību.</w:t>
      </w:r>
    </w:p>
    <w:p w14:paraId="4A71D610" w14:textId="3997CF57" w:rsidR="0000545D" w:rsidRDefault="0000545D" w:rsidP="0000545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</w:t>
      </w:r>
      <w:r w:rsidR="00CF2272">
        <w:rPr>
          <w:rFonts w:asciiTheme="majorBidi" w:hAnsiTheme="majorBidi" w:cstheme="majorBidi"/>
        </w:rPr>
        <w:t>dara zināmu, ka vairākas pašvaldības cenšas teritorijas aizsargāt ar pašvaldību saistošajiem noteikumiem. P</w:t>
      </w:r>
      <w:r w:rsidR="001D1FB4">
        <w:rPr>
          <w:rFonts w:asciiTheme="majorBidi" w:hAnsiTheme="majorBidi" w:cstheme="majorBidi"/>
        </w:rPr>
        <w:t xml:space="preserve">iedāvā </w:t>
      </w:r>
      <w:r w:rsidR="00CF2272">
        <w:rPr>
          <w:rFonts w:asciiTheme="majorBidi" w:hAnsiTheme="majorBidi" w:cstheme="majorBidi"/>
        </w:rPr>
        <w:t xml:space="preserve">izskatīt iespēju </w:t>
      </w:r>
      <w:r w:rsidR="00B56ED3">
        <w:rPr>
          <w:rFonts w:asciiTheme="majorBidi" w:hAnsiTheme="majorBidi" w:cstheme="majorBidi"/>
        </w:rPr>
        <w:t>vēja parku būvniecīb</w:t>
      </w:r>
      <w:r w:rsidR="00CF2272">
        <w:rPr>
          <w:rFonts w:asciiTheme="majorBidi" w:hAnsiTheme="majorBidi" w:cstheme="majorBidi"/>
        </w:rPr>
        <w:t xml:space="preserve">ai teritorijās, kas šobrīd ir zaudējušas </w:t>
      </w:r>
      <w:r w:rsidR="00C76D0D">
        <w:rPr>
          <w:rFonts w:asciiTheme="majorBidi" w:hAnsiTheme="majorBidi" w:cstheme="majorBidi"/>
        </w:rPr>
        <w:t xml:space="preserve">funkcionalitāti, piemēram, bijušajos </w:t>
      </w:r>
      <w:r w:rsidR="003E2E7F">
        <w:rPr>
          <w:rFonts w:asciiTheme="majorBidi" w:hAnsiTheme="majorBidi" w:cstheme="majorBidi"/>
        </w:rPr>
        <w:t xml:space="preserve">militārajos </w:t>
      </w:r>
      <w:r w:rsidR="00C76D0D">
        <w:rPr>
          <w:rFonts w:asciiTheme="majorBidi" w:hAnsiTheme="majorBidi" w:cstheme="majorBidi"/>
        </w:rPr>
        <w:t>poligonos.</w:t>
      </w:r>
      <w:r w:rsidR="00CF2272">
        <w:rPr>
          <w:rFonts w:asciiTheme="majorBidi" w:hAnsiTheme="majorBidi" w:cstheme="majorBidi"/>
        </w:rPr>
        <w:t xml:space="preserve"> </w:t>
      </w:r>
      <w:r w:rsidR="003E2E7F">
        <w:rPr>
          <w:rFonts w:asciiTheme="majorBidi" w:hAnsiTheme="majorBidi" w:cstheme="majorBidi"/>
        </w:rPr>
        <w:t>Norāda, ka šajā jautājumā nepieciešams pieaicināt Dabas aizsardzības pārvaldi.</w:t>
      </w:r>
    </w:p>
    <w:p w14:paraId="2AF4F13F" w14:textId="7C948EA1" w:rsidR="003E2E7F" w:rsidRDefault="003E2E7F" w:rsidP="0000545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>R. Lūsis</w:t>
      </w:r>
      <w:r>
        <w:rPr>
          <w:rFonts w:asciiTheme="majorBidi" w:hAnsiTheme="majorBidi" w:cstheme="majorBidi"/>
        </w:rPr>
        <w:t xml:space="preserve"> </w:t>
      </w:r>
      <w:r w:rsidR="00C75A62">
        <w:rPr>
          <w:rFonts w:asciiTheme="majorBidi" w:hAnsiTheme="majorBidi" w:cstheme="majorBidi"/>
        </w:rPr>
        <w:t>norāda</w:t>
      </w:r>
      <w:r w:rsidR="0066480B">
        <w:rPr>
          <w:rFonts w:asciiTheme="majorBidi" w:hAnsiTheme="majorBidi" w:cstheme="majorBidi"/>
        </w:rPr>
        <w:t>, ka vēja elektrostaciju būvniecība netiek atļauta baznīcu</w:t>
      </w:r>
      <w:r w:rsidR="00D00A34">
        <w:rPr>
          <w:rFonts w:asciiTheme="majorBidi" w:hAnsiTheme="majorBidi" w:cstheme="majorBidi"/>
        </w:rPr>
        <w:t xml:space="preserve"> zemes īpašumos</w:t>
      </w:r>
      <w:r w:rsidR="00D63A71">
        <w:rPr>
          <w:rFonts w:asciiTheme="majorBidi" w:hAnsiTheme="majorBidi" w:cstheme="majorBidi"/>
        </w:rPr>
        <w:t>. Tas tiek ierakstīts līgumā un noteikts katrā gadījumā individuāli. Piedāvā nākamā gada plānā iekļaut UNESCO vadlīniju tulkojumu latviešu valodā.</w:t>
      </w:r>
    </w:p>
    <w:p w14:paraId="210891D2" w14:textId="5C879E5B" w:rsidR="00532882" w:rsidRDefault="00273238" w:rsidP="0000545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R. </w:t>
      </w:r>
      <w:proofErr w:type="spellStart"/>
      <w:r>
        <w:rPr>
          <w:rFonts w:asciiTheme="majorBidi" w:hAnsiTheme="majorBidi" w:cstheme="majorBidi"/>
          <w:b/>
          <w:bCs/>
        </w:rPr>
        <w:t>Grinbergs</w:t>
      </w:r>
      <w:proofErr w:type="spellEnd"/>
      <w:r>
        <w:rPr>
          <w:rFonts w:asciiTheme="majorBidi" w:hAnsiTheme="majorBidi" w:cstheme="majorBidi"/>
        </w:rPr>
        <w:t xml:space="preserve"> aicina šo jautājumu pārrunāt </w:t>
      </w:r>
      <w:r w:rsidR="00532882">
        <w:rPr>
          <w:rFonts w:asciiTheme="majorBidi" w:hAnsiTheme="majorBidi" w:cstheme="majorBidi"/>
        </w:rPr>
        <w:t>un risināt nākamajā sanāksmē</w:t>
      </w:r>
      <w:r w:rsidR="00CE5B43">
        <w:rPr>
          <w:rFonts w:asciiTheme="majorBidi" w:hAnsiTheme="majorBidi" w:cstheme="majorBidi"/>
        </w:rPr>
        <w:t>, apvienojot ar UNESCO izstrādātajām vadlīnijām.</w:t>
      </w:r>
    </w:p>
    <w:p w14:paraId="2E654B45" w14:textId="0BAB1FD8" w:rsidR="001F6D85" w:rsidRDefault="00532882" w:rsidP="00532882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ierosina pieaicināt Ekonomikas ministrij</w:t>
      </w:r>
      <w:r w:rsidR="00CE5B43">
        <w:rPr>
          <w:rFonts w:asciiTheme="majorBidi" w:hAnsiTheme="majorBidi" w:cstheme="majorBidi"/>
        </w:rPr>
        <w:t>as pārstāvi.</w:t>
      </w:r>
      <w:r w:rsidR="00CA4BAF">
        <w:rPr>
          <w:rFonts w:asciiTheme="majorBidi" w:hAnsiTheme="majorBidi" w:cstheme="majorBidi"/>
        </w:rPr>
        <w:t xml:space="preserve"> Augsti novērtē Pārvaldes izstrādāto Latvijas karti ar kultūras pieminekļu aizsardzības zonām</w:t>
      </w:r>
      <w:r w:rsidR="00054559">
        <w:rPr>
          <w:rFonts w:asciiTheme="majorBidi" w:hAnsiTheme="majorBidi" w:cstheme="majorBidi"/>
        </w:rPr>
        <w:t>.</w:t>
      </w:r>
    </w:p>
    <w:p w14:paraId="178729EF" w14:textId="3A3F188D" w:rsidR="00CE5B43" w:rsidRDefault="00CE5B43" w:rsidP="00532882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E. </w:t>
      </w:r>
      <w:proofErr w:type="spellStart"/>
      <w:r>
        <w:rPr>
          <w:rFonts w:asciiTheme="majorBidi" w:hAnsiTheme="majorBidi" w:cstheme="majorBidi"/>
          <w:b/>
          <w:bCs/>
        </w:rPr>
        <w:t>Rotčenkova</w:t>
      </w:r>
      <w:proofErr w:type="spellEnd"/>
      <w:r>
        <w:rPr>
          <w:rFonts w:asciiTheme="majorBidi" w:hAnsiTheme="majorBidi" w:cstheme="majorBidi"/>
        </w:rPr>
        <w:t xml:space="preserve"> papildina ar nepieciešamību aplūkot arī saules paneļu ietekmi uz ainavu.</w:t>
      </w:r>
    </w:p>
    <w:p w14:paraId="224486BB" w14:textId="2D757792" w:rsidR="00054559" w:rsidRDefault="00054559" w:rsidP="00031B7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ziņo</w:t>
      </w:r>
      <w:r w:rsidR="00C6154B">
        <w:rPr>
          <w:rFonts w:asciiTheme="majorBidi" w:hAnsiTheme="majorBidi" w:cstheme="majorBidi"/>
        </w:rPr>
        <w:t xml:space="preserve"> par </w:t>
      </w:r>
      <w:r w:rsidR="00E52EC8">
        <w:rPr>
          <w:rFonts w:asciiTheme="majorBidi" w:hAnsiTheme="majorBidi" w:cstheme="majorBidi"/>
        </w:rPr>
        <w:t>jautājumu saistībā ar</w:t>
      </w:r>
      <w:r w:rsidR="00C6154B">
        <w:rPr>
          <w:rFonts w:asciiTheme="majorBidi" w:hAnsiTheme="majorBidi" w:cstheme="majorBidi"/>
        </w:rPr>
        <w:t xml:space="preserve"> vēsturisko kap</w:t>
      </w:r>
      <w:r w:rsidR="00724507">
        <w:rPr>
          <w:rFonts w:asciiTheme="majorBidi" w:hAnsiTheme="majorBidi" w:cstheme="majorBidi"/>
        </w:rPr>
        <w:t>sētu</w:t>
      </w:r>
      <w:r w:rsidR="00C6154B">
        <w:rPr>
          <w:rFonts w:asciiTheme="majorBidi" w:hAnsiTheme="majorBidi" w:cstheme="majorBidi"/>
        </w:rPr>
        <w:t xml:space="preserve"> saglabāšanu un jaunu kap</w:t>
      </w:r>
      <w:r w:rsidR="00044CD5">
        <w:rPr>
          <w:rFonts w:asciiTheme="majorBidi" w:hAnsiTheme="majorBidi" w:cstheme="majorBidi"/>
        </w:rPr>
        <w:t>sētu</w:t>
      </w:r>
      <w:r w:rsidR="00C6154B">
        <w:rPr>
          <w:rFonts w:asciiTheme="majorBidi" w:hAnsiTheme="majorBidi" w:cstheme="majorBidi"/>
        </w:rPr>
        <w:t xml:space="preserve"> izveidi.</w:t>
      </w:r>
      <w:r w:rsidR="009A4313">
        <w:rPr>
          <w:rFonts w:asciiTheme="majorBidi" w:hAnsiTheme="majorBidi" w:cstheme="majorBidi"/>
        </w:rPr>
        <w:t xml:space="preserve"> </w:t>
      </w:r>
      <w:r w:rsidR="00B84BFA">
        <w:rPr>
          <w:rFonts w:asciiTheme="majorBidi" w:hAnsiTheme="majorBidi" w:cstheme="majorBidi"/>
        </w:rPr>
        <w:t>Norāda</w:t>
      </w:r>
      <w:r w:rsidR="009A4313">
        <w:rPr>
          <w:rFonts w:asciiTheme="majorBidi" w:hAnsiTheme="majorBidi" w:cstheme="majorBidi"/>
        </w:rPr>
        <w:t xml:space="preserve"> uz Kapsētu likuma likumprojektu, kas </w:t>
      </w:r>
      <w:r w:rsidR="00B84BFA">
        <w:rPr>
          <w:rFonts w:asciiTheme="majorBidi" w:hAnsiTheme="majorBidi" w:cstheme="majorBidi"/>
        </w:rPr>
        <w:t xml:space="preserve">vēl </w:t>
      </w:r>
      <w:r w:rsidR="009A4313">
        <w:rPr>
          <w:rFonts w:asciiTheme="majorBidi" w:hAnsiTheme="majorBidi" w:cstheme="majorBidi"/>
        </w:rPr>
        <w:t>tiks pilnveidots, lai rastu atbildes uz skaitliski daudziem ierosinājumiem un iebildumiem</w:t>
      </w:r>
      <w:r w:rsidR="00B84BFA">
        <w:rPr>
          <w:rFonts w:asciiTheme="majorBidi" w:hAnsiTheme="majorBidi" w:cstheme="majorBidi"/>
        </w:rPr>
        <w:t xml:space="preserve"> par vēsturisko kapu </w:t>
      </w:r>
      <w:r w:rsidR="00050588">
        <w:rPr>
          <w:rFonts w:asciiTheme="majorBidi" w:hAnsiTheme="majorBidi" w:cstheme="majorBidi"/>
        </w:rPr>
        <w:t>uzturēšanu</w:t>
      </w:r>
      <w:r w:rsidR="00B84BFA">
        <w:rPr>
          <w:rFonts w:asciiTheme="majorBidi" w:hAnsiTheme="majorBidi" w:cstheme="majorBidi"/>
        </w:rPr>
        <w:t>.</w:t>
      </w:r>
      <w:r w:rsidR="00050588">
        <w:rPr>
          <w:rFonts w:asciiTheme="majorBidi" w:hAnsiTheme="majorBidi" w:cstheme="majorBidi"/>
        </w:rPr>
        <w:t xml:space="preserve"> Ziņo</w:t>
      </w:r>
      <w:r w:rsidR="00244FF5">
        <w:rPr>
          <w:rFonts w:asciiTheme="majorBidi" w:hAnsiTheme="majorBidi" w:cstheme="majorBidi"/>
        </w:rPr>
        <w:t xml:space="preserve"> par </w:t>
      </w:r>
      <w:r w:rsidR="00335884">
        <w:rPr>
          <w:rFonts w:asciiTheme="majorBidi" w:hAnsiTheme="majorBidi" w:cstheme="majorBidi"/>
        </w:rPr>
        <w:t xml:space="preserve">aktuālo situāciju saistībā ar </w:t>
      </w:r>
      <w:r w:rsidR="00244FF5">
        <w:rPr>
          <w:rFonts w:asciiTheme="majorBidi" w:hAnsiTheme="majorBidi" w:cstheme="majorBidi"/>
        </w:rPr>
        <w:t xml:space="preserve">nekustamā īpašuma nodokļa atvieglojumiem. </w:t>
      </w:r>
      <w:r w:rsidR="00E20460">
        <w:rPr>
          <w:rFonts w:asciiTheme="majorBidi" w:hAnsiTheme="majorBidi" w:cstheme="majorBidi"/>
        </w:rPr>
        <w:t>Dara zināmu, ka</w:t>
      </w:r>
      <w:r w:rsidR="00335884">
        <w:rPr>
          <w:rFonts w:asciiTheme="majorBidi" w:hAnsiTheme="majorBidi" w:cstheme="majorBidi"/>
        </w:rPr>
        <w:t xml:space="preserve"> process nav virzījies uz priekšu, taču</w:t>
      </w:r>
      <w:r w:rsidR="00E20460">
        <w:rPr>
          <w:rFonts w:asciiTheme="majorBidi" w:hAnsiTheme="majorBidi" w:cstheme="majorBidi"/>
        </w:rPr>
        <w:t xml:space="preserve"> ir bijusi tikšanās ar Rīgas un Jūrmalas valstspilsētas pašvaldīb</w:t>
      </w:r>
      <w:r w:rsidR="00335884">
        <w:rPr>
          <w:rFonts w:asciiTheme="majorBidi" w:hAnsiTheme="majorBidi" w:cstheme="majorBidi"/>
        </w:rPr>
        <w:t xml:space="preserve">as pārstāvjiem. </w:t>
      </w:r>
      <w:r w:rsidR="00543102">
        <w:rPr>
          <w:rFonts w:asciiTheme="majorBidi" w:hAnsiTheme="majorBidi" w:cstheme="majorBidi"/>
        </w:rPr>
        <w:t>Uzsver</w:t>
      </w:r>
      <w:r w:rsidR="00335884">
        <w:rPr>
          <w:rFonts w:asciiTheme="majorBidi" w:hAnsiTheme="majorBidi" w:cstheme="majorBidi"/>
        </w:rPr>
        <w:t xml:space="preserve"> nepieciešamību šo jautājumu izrunāt</w:t>
      </w:r>
      <w:r w:rsidR="00280BC1">
        <w:rPr>
          <w:rFonts w:asciiTheme="majorBidi" w:hAnsiTheme="majorBidi" w:cstheme="majorBidi"/>
        </w:rPr>
        <w:t xml:space="preserve"> </w:t>
      </w:r>
      <w:r w:rsidR="00335884">
        <w:rPr>
          <w:rFonts w:asciiTheme="majorBidi" w:hAnsiTheme="majorBidi" w:cstheme="majorBidi"/>
        </w:rPr>
        <w:t>arī ar mazākām pašvaldībām</w:t>
      </w:r>
      <w:r w:rsidR="005F4744">
        <w:rPr>
          <w:rFonts w:asciiTheme="majorBidi" w:hAnsiTheme="majorBidi" w:cstheme="majorBidi"/>
        </w:rPr>
        <w:t xml:space="preserve"> un skaidrot, kā Pārvalde īpašniekiem kompensēs apgrūtinājumu, kas izriet no īpašumā esoša kultūras pieminekļa.</w:t>
      </w:r>
      <w:r w:rsidR="00A37348">
        <w:rPr>
          <w:rFonts w:asciiTheme="majorBidi" w:hAnsiTheme="majorBidi" w:cstheme="majorBidi"/>
        </w:rPr>
        <w:t xml:space="preserve"> Ziņo par sadarbībām ar nodibinājumu “Apeirons”, </w:t>
      </w:r>
      <w:r w:rsidR="003B3677">
        <w:rPr>
          <w:rFonts w:asciiTheme="majorBidi" w:hAnsiTheme="majorBidi" w:cstheme="majorBidi"/>
        </w:rPr>
        <w:t>īstenojot vairākus projektus un konsultējot kultūras pieminekļus reģionos. Norāda uz nepieciešamību skaidro</w:t>
      </w:r>
      <w:r w:rsidR="00800305">
        <w:rPr>
          <w:rFonts w:asciiTheme="majorBidi" w:hAnsiTheme="majorBidi" w:cstheme="majorBidi"/>
        </w:rPr>
        <w:t>t</w:t>
      </w:r>
      <w:r w:rsidR="003B3677">
        <w:rPr>
          <w:rFonts w:asciiTheme="majorBidi" w:hAnsiTheme="majorBidi" w:cstheme="majorBidi"/>
        </w:rPr>
        <w:t xml:space="preserve">, ko nozīmē pieejamības nodrošināšana cilvēkiem ar dažāda veida traucējumiem un kā </w:t>
      </w:r>
      <w:r w:rsidR="00800305">
        <w:rPr>
          <w:rFonts w:asciiTheme="majorBidi" w:hAnsiTheme="majorBidi" w:cstheme="majorBidi"/>
        </w:rPr>
        <w:t>šos pasākumus</w:t>
      </w:r>
      <w:r w:rsidR="003B3677">
        <w:rPr>
          <w:rFonts w:asciiTheme="majorBidi" w:hAnsiTheme="majorBidi" w:cstheme="majorBidi"/>
        </w:rPr>
        <w:t xml:space="preserve"> īstenot</w:t>
      </w:r>
      <w:r w:rsidR="00800305">
        <w:rPr>
          <w:rFonts w:asciiTheme="majorBidi" w:hAnsiTheme="majorBidi" w:cstheme="majorBidi"/>
        </w:rPr>
        <w:t xml:space="preserve">, </w:t>
      </w:r>
      <w:r w:rsidR="00602B35">
        <w:rPr>
          <w:rFonts w:asciiTheme="majorBidi" w:hAnsiTheme="majorBidi" w:cstheme="majorBidi"/>
        </w:rPr>
        <w:t xml:space="preserve">aizsargājot kultūras pieminekli. </w:t>
      </w:r>
      <w:r w:rsidR="006C0763">
        <w:rPr>
          <w:rFonts w:asciiTheme="majorBidi" w:hAnsiTheme="majorBidi" w:cstheme="majorBidi"/>
        </w:rPr>
        <w:t xml:space="preserve">Ziņo par tikšanos ar Latvijas Būvinženieru savienību, lai </w:t>
      </w:r>
      <w:r w:rsidR="00B764B0">
        <w:rPr>
          <w:rFonts w:asciiTheme="majorBidi" w:hAnsiTheme="majorBidi" w:cstheme="majorBidi"/>
        </w:rPr>
        <w:t xml:space="preserve">Pārvalde </w:t>
      </w:r>
      <w:r w:rsidR="000C5B65">
        <w:rPr>
          <w:rFonts w:asciiTheme="majorBidi" w:hAnsiTheme="majorBidi" w:cstheme="majorBidi"/>
        </w:rPr>
        <w:t>iekļautos</w:t>
      </w:r>
      <w:r w:rsidR="00B764B0">
        <w:rPr>
          <w:rFonts w:asciiTheme="majorBidi" w:hAnsiTheme="majorBidi" w:cstheme="majorBidi"/>
        </w:rPr>
        <w:t xml:space="preserve"> vienotā sertifikācijas sistēmā, ņemot vērā, ka šis process nav regulēts normatīvajos aktos.</w:t>
      </w:r>
    </w:p>
    <w:p w14:paraId="309428D8" w14:textId="253CF6FE" w:rsidR="00C16700" w:rsidRDefault="00B764B0" w:rsidP="006761C2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G. Vecvagars </w:t>
      </w:r>
      <w:r>
        <w:rPr>
          <w:rFonts w:asciiTheme="majorBidi" w:hAnsiTheme="majorBidi" w:cstheme="majorBidi"/>
        </w:rPr>
        <w:t>piebilst, ka bieži vien visas būvprojekta sadaļas netiek sagatavotas augstā līmenī,</w:t>
      </w:r>
      <w:r w:rsidR="00C16700">
        <w:rPr>
          <w:rFonts w:asciiTheme="majorBidi" w:hAnsiTheme="majorBidi" w:cstheme="majorBidi"/>
        </w:rPr>
        <w:t xml:space="preserve"> piemēram, restaurācijas sadaļa nav pietiekami izsmeļoša, </w:t>
      </w:r>
      <w:r w:rsidR="00D0236D">
        <w:rPr>
          <w:rFonts w:asciiTheme="majorBidi" w:hAnsiTheme="majorBidi" w:cstheme="majorBidi"/>
        </w:rPr>
        <w:t xml:space="preserve">līdz ar to svarīgi </w:t>
      </w:r>
      <w:r w:rsidR="00C16700">
        <w:rPr>
          <w:rFonts w:asciiTheme="majorBidi" w:hAnsiTheme="majorBidi" w:cstheme="majorBidi"/>
        </w:rPr>
        <w:t>celt projektu izstrādātāju kompetenci katrā no sadaļām.</w:t>
      </w:r>
    </w:p>
    <w:p w14:paraId="5154AE66" w14:textId="3AB59F72" w:rsidR="006761C2" w:rsidRDefault="006761C2" w:rsidP="006761C2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norāda, ka nepieciešams izglītot</w:t>
      </w:r>
      <w:r w:rsidR="002324A6">
        <w:rPr>
          <w:rFonts w:asciiTheme="majorBidi" w:hAnsiTheme="majorBidi" w:cstheme="majorBidi"/>
        </w:rPr>
        <w:t xml:space="preserve"> speciālistus</w:t>
      </w:r>
      <w:r>
        <w:rPr>
          <w:rFonts w:asciiTheme="majorBidi" w:hAnsiTheme="majorBidi" w:cstheme="majorBidi"/>
        </w:rPr>
        <w:t>, veidojot papildu kursus sadarbībā ar citiem speciālistiem un ekspertiem, kas noderētu gan sertifikācijai, gan kompetences celšanai.</w:t>
      </w:r>
      <w:r w:rsidR="007F433C">
        <w:rPr>
          <w:rFonts w:asciiTheme="majorBidi" w:hAnsiTheme="majorBidi" w:cstheme="majorBidi"/>
        </w:rPr>
        <w:t xml:space="preserve"> Minētais ir attiecināms arī uz arhitektoniski mākslinieciskajām izpētēm</w:t>
      </w:r>
      <w:r w:rsidR="00731F7E">
        <w:rPr>
          <w:rFonts w:asciiTheme="majorBidi" w:hAnsiTheme="majorBidi" w:cstheme="majorBidi"/>
        </w:rPr>
        <w:t>.</w:t>
      </w:r>
    </w:p>
    <w:p w14:paraId="6167D251" w14:textId="40D8AC30" w:rsidR="00691A91" w:rsidRDefault="000846CF" w:rsidP="00691A91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norāda, ka minētais jautājums ir atkarīgs no īstenotajām prasībām izglītības iestādēs, tāpēc ir svarīgi veidot pašiem savas vadlīnijas būvprojektiem, kā arī </w:t>
      </w:r>
      <w:r w:rsidR="007F433C">
        <w:rPr>
          <w:rFonts w:asciiTheme="majorBidi" w:hAnsiTheme="majorBidi" w:cstheme="majorBidi"/>
        </w:rPr>
        <w:t>piedāvāt izglītības kursus. Pamatā ir likumā noteiktās prasības.</w:t>
      </w:r>
      <w:r w:rsidR="00DC5381">
        <w:rPr>
          <w:rFonts w:asciiTheme="majorBidi" w:hAnsiTheme="majorBidi" w:cstheme="majorBidi"/>
        </w:rPr>
        <w:t xml:space="preserve"> Ziņo par</w:t>
      </w:r>
      <w:r w:rsidR="00A84DB5">
        <w:rPr>
          <w:rFonts w:asciiTheme="majorBidi" w:hAnsiTheme="majorBidi" w:cstheme="majorBidi"/>
        </w:rPr>
        <w:t xml:space="preserve"> Norvēģijas EZZ</w:t>
      </w:r>
      <w:r w:rsidR="00DC5381">
        <w:rPr>
          <w:rFonts w:asciiTheme="majorBidi" w:hAnsiTheme="majorBidi" w:cstheme="majorBidi"/>
        </w:rPr>
        <w:t xml:space="preserve"> </w:t>
      </w:r>
      <w:proofErr w:type="spellStart"/>
      <w:r w:rsidR="00A84DB5">
        <w:rPr>
          <w:rFonts w:asciiTheme="majorBidi" w:hAnsiTheme="majorBidi" w:cstheme="majorBidi"/>
        </w:rPr>
        <w:t>grantu</w:t>
      </w:r>
      <w:proofErr w:type="spellEnd"/>
      <w:r w:rsidR="00A84DB5">
        <w:rPr>
          <w:rFonts w:asciiTheme="majorBidi" w:hAnsiTheme="majorBidi" w:cstheme="majorBidi"/>
        </w:rPr>
        <w:t xml:space="preserve"> </w:t>
      </w:r>
      <w:r w:rsidR="00DC5381">
        <w:rPr>
          <w:rFonts w:asciiTheme="majorBidi" w:hAnsiTheme="majorBidi" w:cstheme="majorBidi"/>
        </w:rPr>
        <w:t xml:space="preserve">projektu, kas šobrīd tiek īstenots sadarbībā ar Iekšlietu ministriju par </w:t>
      </w:r>
      <w:r w:rsidR="00A84DB5">
        <w:rPr>
          <w:rFonts w:asciiTheme="majorBidi" w:hAnsiTheme="majorBidi" w:cstheme="majorBidi"/>
        </w:rPr>
        <w:t>kultūras pieminekļu aizsardzību krīzes situācijās.</w:t>
      </w:r>
      <w:r w:rsidR="00B336D4">
        <w:rPr>
          <w:rFonts w:asciiTheme="majorBidi" w:hAnsiTheme="majorBidi" w:cstheme="majorBidi"/>
        </w:rPr>
        <w:t xml:space="preserve"> </w:t>
      </w:r>
      <w:r w:rsidR="001F79AE">
        <w:rPr>
          <w:rFonts w:asciiTheme="majorBidi" w:hAnsiTheme="majorBidi" w:cstheme="majorBidi"/>
        </w:rPr>
        <w:t xml:space="preserve">Norāda, ka tiek </w:t>
      </w:r>
      <w:r w:rsidR="00392854">
        <w:rPr>
          <w:rFonts w:asciiTheme="majorBidi" w:hAnsiTheme="majorBidi" w:cstheme="majorBidi"/>
        </w:rPr>
        <w:t>plānots uzstādīt drošās glabāšanas konteinerus mākslas vērtībām</w:t>
      </w:r>
      <w:r w:rsidR="001F79AE">
        <w:rPr>
          <w:rFonts w:asciiTheme="majorBidi" w:hAnsiTheme="majorBidi" w:cstheme="majorBidi"/>
        </w:rPr>
        <w:t xml:space="preserve"> un citiem</w:t>
      </w:r>
      <w:r w:rsidR="001F79AE" w:rsidRPr="001F79AE">
        <w:rPr>
          <w:rFonts w:asciiTheme="majorBidi" w:hAnsiTheme="majorBidi" w:cstheme="majorBidi"/>
        </w:rPr>
        <w:t xml:space="preserve"> </w:t>
      </w:r>
      <w:r w:rsidR="001F79AE">
        <w:rPr>
          <w:rFonts w:asciiTheme="majorBidi" w:hAnsiTheme="majorBidi" w:cstheme="majorBidi"/>
        </w:rPr>
        <w:t>nacionālā līmenī saglabājamiem objektiem, nodrošinot atbilstošu klimatu un apstākļus. Skaidro, ka nepieciešams apzināt riskus, kā arī izspēlēt krīzes simulācijas vairākos kultūras pieminekļos, lai gūtu pieredzi turpmākām iespējamām situācijām.</w:t>
      </w:r>
      <w:r w:rsidR="00C400A7">
        <w:rPr>
          <w:rFonts w:asciiTheme="majorBidi" w:hAnsiTheme="majorBidi" w:cstheme="majorBidi"/>
        </w:rPr>
        <w:t xml:space="preserve"> Nepieciešams apmācīt vadītājus, kas </w:t>
      </w:r>
      <w:r w:rsidR="00724974">
        <w:rPr>
          <w:rFonts w:asciiTheme="majorBidi" w:hAnsiTheme="majorBidi" w:cstheme="majorBidi"/>
        </w:rPr>
        <w:t xml:space="preserve">atbildēs par apmācībām saistībā ar krīzes situācijām kultūras pieminekļos. Ziņo par sabiedrības iesaisti </w:t>
      </w:r>
      <w:r w:rsidR="00691A91">
        <w:rPr>
          <w:rFonts w:asciiTheme="majorBidi" w:hAnsiTheme="majorBidi" w:cstheme="majorBidi"/>
        </w:rPr>
        <w:t xml:space="preserve">kopā ar NVO un vietējo kopienu apvienībām kultūras pieminekļu aizsardzībai. Ziņo par </w:t>
      </w:r>
      <w:r w:rsidR="004E362C">
        <w:rPr>
          <w:rFonts w:asciiTheme="majorBidi" w:hAnsiTheme="majorBidi" w:cstheme="majorBidi"/>
        </w:rPr>
        <w:t xml:space="preserve">2026. gada Eiropas kultūras mantojuma dienām, norādot, ka Pārvaldē jau ir </w:t>
      </w:r>
      <w:r w:rsidR="00765A2E">
        <w:rPr>
          <w:rFonts w:asciiTheme="majorBidi" w:hAnsiTheme="majorBidi" w:cstheme="majorBidi"/>
        </w:rPr>
        <w:t>izvirzīti</w:t>
      </w:r>
      <w:r w:rsidR="004E362C">
        <w:rPr>
          <w:rFonts w:asciiTheme="majorBidi" w:hAnsiTheme="majorBidi" w:cstheme="majorBidi"/>
        </w:rPr>
        <w:t xml:space="preserve"> </w:t>
      </w:r>
      <w:r w:rsidR="00765A2E">
        <w:rPr>
          <w:rFonts w:asciiTheme="majorBidi" w:hAnsiTheme="majorBidi" w:cstheme="majorBidi"/>
        </w:rPr>
        <w:t>objekti nākamā gada pasākumam, kas norisināsies septembrī ar tēmu “K</w:t>
      </w:r>
      <w:r w:rsidR="0008320E">
        <w:rPr>
          <w:rFonts w:asciiTheme="majorBidi" w:hAnsiTheme="majorBidi" w:cstheme="majorBidi"/>
        </w:rPr>
        <w:t>ultūras mantojums – k</w:t>
      </w:r>
      <w:r w:rsidR="00765A2E">
        <w:rPr>
          <w:rFonts w:asciiTheme="majorBidi" w:hAnsiTheme="majorBidi" w:cstheme="majorBidi"/>
        </w:rPr>
        <w:t xml:space="preserve">rīzes un risinājumi”. </w:t>
      </w:r>
    </w:p>
    <w:p w14:paraId="2110E0F0" w14:textId="0938BC67" w:rsidR="0008320E" w:rsidRDefault="0008320E" w:rsidP="00691A91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K. </w:t>
      </w:r>
      <w:r w:rsidR="00A05BCF">
        <w:rPr>
          <w:rFonts w:asciiTheme="majorBidi" w:hAnsiTheme="majorBidi" w:cstheme="majorBidi"/>
          <w:b/>
          <w:bCs/>
        </w:rPr>
        <w:t>B. </w:t>
      </w:r>
      <w:proofErr w:type="spellStart"/>
      <w:r>
        <w:rPr>
          <w:rFonts w:asciiTheme="majorBidi" w:hAnsiTheme="majorBidi" w:cstheme="majorBidi"/>
          <w:b/>
          <w:bCs/>
        </w:rPr>
        <w:t>Jaške</w:t>
      </w:r>
      <w:proofErr w:type="spellEnd"/>
      <w:r w:rsidR="00956299">
        <w:rPr>
          <w:rFonts w:asciiTheme="majorBidi" w:hAnsiTheme="majorBidi" w:cstheme="majorBidi"/>
        </w:rPr>
        <w:t xml:space="preserve"> ziņo par Kultūras pieminekļu konservācijas un restaurācijas programmu 2026. gadam. Vērš uzmanību, ka šogad konkurss tiks izsludināts ātrāk nekā citus gadus, precīzāk – novembra beigās vai decembra sākumā, lai veicinātu savlaicīgāku pieteikumu izvērtēšanu un finansējuma sadali. Norāda, ka pieteikumu iesniegšana tiek plānota informācijas sistēmā “Mantojums”</w:t>
      </w:r>
      <w:r w:rsidR="009421D6">
        <w:rPr>
          <w:rFonts w:asciiTheme="majorBidi" w:hAnsiTheme="majorBidi" w:cstheme="majorBidi"/>
        </w:rPr>
        <w:t xml:space="preserve"> un tiek paredzēts paaugstināt pieteiktā finansējuma apmēru, lai veicinātu darbu īstenošanu pilnā apmērā.</w:t>
      </w:r>
    </w:p>
    <w:p w14:paraId="15F73198" w14:textId="179FDA8F" w:rsidR="009421D6" w:rsidRDefault="009421D6" w:rsidP="00691A91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>I. Bula</w:t>
      </w:r>
      <w:r>
        <w:rPr>
          <w:rFonts w:asciiTheme="majorBidi" w:hAnsiTheme="majorBidi" w:cstheme="majorBidi"/>
        </w:rPr>
        <w:t xml:space="preserve"> piebilst, ka ir svarīgi piešķirt </w:t>
      </w:r>
      <w:r w:rsidR="0038024E">
        <w:rPr>
          <w:rFonts w:asciiTheme="majorBidi" w:hAnsiTheme="majorBidi" w:cstheme="majorBidi"/>
        </w:rPr>
        <w:t xml:space="preserve">proporcionāli </w:t>
      </w:r>
      <w:r>
        <w:rPr>
          <w:rFonts w:asciiTheme="majorBidi" w:hAnsiTheme="majorBidi" w:cstheme="majorBidi"/>
        </w:rPr>
        <w:t>lielāku finansējum</w:t>
      </w:r>
      <w:r w:rsidR="0038024E">
        <w:rPr>
          <w:rFonts w:asciiTheme="majorBidi" w:hAnsiTheme="majorBidi" w:cstheme="majorBidi"/>
        </w:rPr>
        <w:t>a apmēru</w:t>
      </w:r>
      <w:r>
        <w:rPr>
          <w:rFonts w:asciiTheme="majorBidi" w:hAnsiTheme="majorBidi" w:cstheme="majorBidi"/>
        </w:rPr>
        <w:t xml:space="preserve"> praktiskiem darbiem</w:t>
      </w:r>
      <w:r w:rsidR="0038024E">
        <w:rPr>
          <w:rFonts w:asciiTheme="majorBidi" w:hAnsiTheme="majorBidi" w:cstheme="majorBidi"/>
        </w:rPr>
        <w:t>, jo izpētēm atbalstu sniedz arī citi fondi un institūcijas</w:t>
      </w:r>
      <w:r>
        <w:rPr>
          <w:rFonts w:asciiTheme="majorBidi" w:hAnsiTheme="majorBidi" w:cstheme="majorBidi"/>
        </w:rPr>
        <w:t xml:space="preserve">. </w:t>
      </w:r>
      <w:r w:rsidR="004D3A1E">
        <w:rPr>
          <w:rFonts w:asciiTheme="majorBidi" w:hAnsiTheme="majorBidi" w:cstheme="majorBidi"/>
        </w:rPr>
        <w:t>Pieteikumu izvērtēšanā svarīgākā ir aktualitāte, kas pamato nepieciešamo darbu veikšanu kultūras piemineklī.</w:t>
      </w:r>
    </w:p>
    <w:p w14:paraId="0733DA26" w14:textId="77777777" w:rsidR="00B1232D" w:rsidRDefault="00B1232D" w:rsidP="00691A91">
      <w:pPr>
        <w:spacing w:after="0"/>
        <w:jc w:val="both"/>
        <w:rPr>
          <w:rFonts w:asciiTheme="majorBidi" w:hAnsiTheme="majorBidi" w:cstheme="majorBidi"/>
        </w:rPr>
      </w:pPr>
    </w:p>
    <w:p w14:paraId="4371DF8D" w14:textId="2C9D1C0E" w:rsidR="00B1232D" w:rsidRDefault="006C1D17" w:rsidP="00691A91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Lēmums: </w:t>
      </w:r>
      <w:r w:rsidR="00B1232D">
        <w:rPr>
          <w:rFonts w:asciiTheme="majorBidi" w:hAnsiTheme="majorBidi" w:cstheme="majorBidi"/>
        </w:rPr>
        <w:t xml:space="preserve">Padome </w:t>
      </w:r>
      <w:r w:rsidR="002C4BB4">
        <w:rPr>
          <w:rFonts w:asciiTheme="majorBidi" w:hAnsiTheme="majorBidi" w:cstheme="majorBidi"/>
        </w:rPr>
        <w:t>nolemj</w:t>
      </w:r>
      <w:r w:rsidR="00356F47">
        <w:rPr>
          <w:rFonts w:asciiTheme="majorBidi" w:hAnsiTheme="majorBidi" w:cstheme="majorBidi"/>
        </w:rPr>
        <w:t xml:space="preserve"> nākamo</w:t>
      </w:r>
      <w:r w:rsidR="004176E3">
        <w:rPr>
          <w:rFonts w:asciiTheme="majorBidi" w:hAnsiTheme="majorBidi" w:cstheme="majorBidi"/>
        </w:rPr>
        <w:t xml:space="preserve"> sēdi rīkot 2026. gada 5. februārī </w:t>
      </w:r>
      <w:r w:rsidR="00816A60">
        <w:rPr>
          <w:rFonts w:asciiTheme="majorBidi" w:hAnsiTheme="majorBidi" w:cstheme="majorBidi"/>
        </w:rPr>
        <w:t>plkst. 15.00 Nacionālajā kultūras mantojuma pārvaldē</w:t>
      </w:r>
      <w:r w:rsidR="00504819">
        <w:rPr>
          <w:rFonts w:asciiTheme="majorBidi" w:hAnsiTheme="majorBidi" w:cstheme="majorBidi"/>
        </w:rPr>
        <w:t xml:space="preserve"> </w:t>
      </w:r>
      <w:r w:rsidR="004176E3">
        <w:rPr>
          <w:rFonts w:asciiTheme="majorBidi" w:hAnsiTheme="majorBidi" w:cstheme="majorBidi"/>
        </w:rPr>
        <w:t>un darba kārtībā iekļaut šādus jautājumus:</w:t>
      </w:r>
    </w:p>
    <w:p w14:paraId="6A037D77" w14:textId="1A2C0E53" w:rsidR="004176E3" w:rsidRPr="001C3F63" w:rsidRDefault="002C4BB4" w:rsidP="009864FC">
      <w:pPr>
        <w:pStyle w:val="Sarakstarindkopa"/>
        <w:numPr>
          <w:ilvl w:val="2"/>
          <w:numId w:val="7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vēja elektrostaciju un saules paneļu ietekm</w:t>
      </w:r>
      <w:r w:rsidR="00FA2986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uz </w:t>
      </w:r>
      <w:r w:rsidR="004432AA">
        <w:rPr>
          <w:rFonts w:asciiTheme="majorBidi" w:hAnsiTheme="majorBidi" w:cstheme="majorBidi"/>
        </w:rPr>
        <w:t xml:space="preserve">kultūrvēsturisko </w:t>
      </w:r>
      <w:r w:rsidR="004176E3" w:rsidRPr="001C3F63">
        <w:rPr>
          <w:rFonts w:asciiTheme="majorBidi" w:hAnsiTheme="majorBidi" w:cstheme="majorBidi"/>
        </w:rPr>
        <w:t xml:space="preserve">ainavu </w:t>
      </w:r>
      <w:r w:rsidR="00FA2986">
        <w:rPr>
          <w:rFonts w:asciiTheme="majorBidi" w:hAnsiTheme="majorBidi" w:cstheme="majorBidi"/>
        </w:rPr>
        <w:t xml:space="preserve">saistībā ar </w:t>
      </w:r>
      <w:r w:rsidR="004176E3" w:rsidRPr="001C3F63">
        <w:rPr>
          <w:rFonts w:asciiTheme="majorBidi" w:hAnsiTheme="majorBidi" w:cstheme="majorBidi"/>
        </w:rPr>
        <w:t xml:space="preserve">UNESCO </w:t>
      </w:r>
      <w:r w:rsidR="00A61865">
        <w:rPr>
          <w:rFonts w:asciiTheme="majorBidi" w:hAnsiTheme="majorBidi" w:cstheme="majorBidi"/>
        </w:rPr>
        <w:t xml:space="preserve">izstrādātajām </w:t>
      </w:r>
      <w:r w:rsidR="004176E3" w:rsidRPr="001C3F63">
        <w:rPr>
          <w:rFonts w:asciiTheme="majorBidi" w:hAnsiTheme="majorBidi" w:cstheme="majorBidi"/>
        </w:rPr>
        <w:t>vadlīnij</w:t>
      </w:r>
      <w:r w:rsidR="00FA2986">
        <w:rPr>
          <w:rFonts w:asciiTheme="majorBidi" w:hAnsiTheme="majorBidi" w:cstheme="majorBidi"/>
        </w:rPr>
        <w:t>ām</w:t>
      </w:r>
      <w:r w:rsidR="002B21FB">
        <w:rPr>
          <w:rFonts w:asciiTheme="majorBidi" w:hAnsiTheme="majorBidi" w:cstheme="majorBidi"/>
        </w:rPr>
        <w:t xml:space="preserve">, </w:t>
      </w:r>
      <w:r w:rsidR="00CB0BF4">
        <w:rPr>
          <w:rFonts w:asciiTheme="majorBidi" w:hAnsiTheme="majorBidi" w:cstheme="majorBidi"/>
        </w:rPr>
        <w:t>pieaicinot pārstāvju</w:t>
      </w:r>
      <w:r w:rsidR="006E2D52">
        <w:rPr>
          <w:rFonts w:asciiTheme="majorBidi" w:hAnsiTheme="majorBidi" w:cstheme="majorBidi"/>
        </w:rPr>
        <w:t>s</w:t>
      </w:r>
      <w:r w:rsidR="00807F22">
        <w:rPr>
          <w:rFonts w:asciiTheme="majorBidi" w:hAnsiTheme="majorBidi" w:cstheme="majorBidi"/>
        </w:rPr>
        <w:t xml:space="preserve"> no Ekonomikas ministrijas</w:t>
      </w:r>
      <w:r w:rsidR="00862882">
        <w:rPr>
          <w:rFonts w:asciiTheme="majorBidi" w:hAnsiTheme="majorBidi" w:cstheme="majorBidi"/>
        </w:rPr>
        <w:t xml:space="preserve">, Viedās administrācijas un reģionālās attīstības ministrijas, Kultūras ministrijas un </w:t>
      </w:r>
      <w:r w:rsidR="00290EC2">
        <w:rPr>
          <w:rFonts w:asciiTheme="majorBidi" w:hAnsiTheme="majorBidi" w:cstheme="majorBidi"/>
        </w:rPr>
        <w:t>Dabas aizsardzības pārvaldes.</w:t>
      </w:r>
    </w:p>
    <w:p w14:paraId="19FE1048" w14:textId="3443FC53" w:rsidR="001C3F63" w:rsidRDefault="00FF4E5B" w:rsidP="009864FC">
      <w:pPr>
        <w:pStyle w:val="Sarakstarindkopa"/>
        <w:numPr>
          <w:ilvl w:val="2"/>
          <w:numId w:val="7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 </w:t>
      </w:r>
      <w:r w:rsidR="00F348E6">
        <w:rPr>
          <w:rFonts w:asciiTheme="majorBidi" w:hAnsiTheme="majorBidi" w:cstheme="majorBidi"/>
        </w:rPr>
        <w:t xml:space="preserve">Pārvaldes </w:t>
      </w:r>
      <w:r>
        <w:rPr>
          <w:rFonts w:asciiTheme="majorBidi" w:hAnsiTheme="majorBidi" w:cstheme="majorBidi"/>
        </w:rPr>
        <w:t>Ku</w:t>
      </w:r>
      <w:r w:rsidR="00816A60">
        <w:rPr>
          <w:rFonts w:asciiTheme="majorBidi" w:hAnsiTheme="majorBidi" w:cstheme="majorBidi"/>
        </w:rPr>
        <w:t>ltūras pieminekļu konservācijas un restaurācijas programmas 2026. gadam</w:t>
      </w:r>
      <w:r w:rsidR="00EC5D29">
        <w:rPr>
          <w:rFonts w:asciiTheme="majorBidi" w:hAnsiTheme="majorBidi" w:cstheme="majorBidi"/>
        </w:rPr>
        <w:t xml:space="preserve"> procesu un</w:t>
      </w:r>
      <w:r w:rsidR="00816A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rezultātiem</w:t>
      </w:r>
      <w:r w:rsidR="00816A60">
        <w:rPr>
          <w:rFonts w:asciiTheme="majorBidi" w:hAnsiTheme="majorBidi" w:cstheme="majorBidi"/>
        </w:rPr>
        <w:t>.</w:t>
      </w:r>
    </w:p>
    <w:p w14:paraId="6F0E332C" w14:textId="6D9A818D" w:rsidR="00FF4E5B" w:rsidRDefault="00FF4E5B" w:rsidP="009864FC">
      <w:pPr>
        <w:pStyle w:val="Sarakstarindkopa"/>
        <w:numPr>
          <w:ilvl w:val="2"/>
          <w:numId w:val="7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Padomes nolikuma grozījumiem</w:t>
      </w:r>
      <w:r w:rsidR="00EC5D29">
        <w:rPr>
          <w:rFonts w:asciiTheme="majorBidi" w:hAnsiTheme="majorBidi" w:cstheme="majorBidi"/>
        </w:rPr>
        <w:t xml:space="preserve"> Padomes priekšsēdētāja amata pilnvaru termiņ</w:t>
      </w:r>
      <w:r w:rsidR="006E21AF">
        <w:rPr>
          <w:rFonts w:asciiTheme="majorBidi" w:hAnsiTheme="majorBidi" w:cstheme="majorBidi"/>
        </w:rPr>
        <w:t>a noteikšanai</w:t>
      </w:r>
      <w:r w:rsidR="00EC5D29">
        <w:rPr>
          <w:rFonts w:asciiTheme="majorBidi" w:hAnsiTheme="majorBidi" w:cstheme="majorBidi"/>
        </w:rPr>
        <w:t>.</w:t>
      </w:r>
    </w:p>
    <w:p w14:paraId="5660E689" w14:textId="54E6F4EA" w:rsidR="00816A60" w:rsidRDefault="00EC5D29" w:rsidP="009864FC">
      <w:pPr>
        <w:pStyle w:val="Sarakstarindkopa"/>
        <w:numPr>
          <w:ilvl w:val="2"/>
          <w:numId w:val="7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Padomes priekšsēdētāja ievēlēšanu.</w:t>
      </w:r>
    </w:p>
    <w:p w14:paraId="7927347B" w14:textId="77777777" w:rsidR="006C1D17" w:rsidRPr="006C1D17" w:rsidRDefault="006C1D17" w:rsidP="006C1D17">
      <w:pPr>
        <w:spacing w:after="0"/>
        <w:jc w:val="both"/>
        <w:rPr>
          <w:rFonts w:asciiTheme="majorBidi" w:hAnsiTheme="majorBidi" w:cstheme="majorBidi"/>
        </w:rPr>
      </w:pPr>
    </w:p>
    <w:p w14:paraId="446A427E" w14:textId="77777777" w:rsidR="0008320E" w:rsidRDefault="0008320E" w:rsidP="00691A91">
      <w:pPr>
        <w:spacing w:after="0"/>
        <w:jc w:val="both"/>
        <w:rPr>
          <w:rFonts w:asciiTheme="majorBidi" w:hAnsiTheme="majorBidi" w:cstheme="majorBidi"/>
        </w:rPr>
      </w:pPr>
    </w:p>
    <w:p w14:paraId="37D02E70" w14:textId="1580E8C6" w:rsidR="00D62DBE" w:rsidRPr="005E45BC" w:rsidRDefault="00D62DBE" w:rsidP="00D62DBE">
      <w:pPr>
        <w:pStyle w:val="Sarakstarindkopa"/>
        <w:numPr>
          <w:ilvl w:val="0"/>
          <w:numId w:val="5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D62DBE">
        <w:rPr>
          <w:rFonts w:asciiTheme="majorBidi" w:hAnsiTheme="majorBidi" w:cstheme="majorBidi"/>
          <w:b/>
          <w:bCs/>
        </w:rPr>
        <w:t>Par Nacionālās kultūras mantojuma pārvaldes un sabiedrisko organizāciju sadarbību izglītojošo pasākumu un lekciju ietvaros</w:t>
      </w:r>
    </w:p>
    <w:p w14:paraId="4ABC43C4" w14:textId="77777777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</w:p>
    <w:p w14:paraId="03CB802C" w14:textId="278ACFAB" w:rsidR="00A70ED9" w:rsidRPr="00002214" w:rsidRDefault="00A70ED9" w:rsidP="00636ED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</w:t>
      </w:r>
      <w:r w:rsidR="00002214">
        <w:rPr>
          <w:rFonts w:asciiTheme="majorBidi" w:hAnsiTheme="majorBidi" w:cstheme="majorBidi"/>
          <w:b/>
          <w:bCs/>
        </w:rPr>
        <w:t> Bula</w:t>
      </w:r>
      <w:r w:rsidR="00002214">
        <w:rPr>
          <w:rFonts w:asciiTheme="majorBidi" w:hAnsiTheme="majorBidi" w:cstheme="majorBidi"/>
        </w:rPr>
        <w:t xml:space="preserve"> ziņo par Pārvaldes sadarbību ar </w:t>
      </w:r>
      <w:r w:rsidR="00636EDD">
        <w:rPr>
          <w:rFonts w:asciiTheme="majorBidi" w:hAnsiTheme="majorBidi" w:cstheme="majorBidi"/>
        </w:rPr>
        <w:t xml:space="preserve">Latvijas </w:t>
      </w:r>
      <w:r w:rsidR="00002214">
        <w:rPr>
          <w:rFonts w:asciiTheme="majorBidi" w:hAnsiTheme="majorBidi" w:cstheme="majorBidi"/>
        </w:rPr>
        <w:t xml:space="preserve">Arheologu biedrību un plānoto sadarbību ar </w:t>
      </w:r>
      <w:r w:rsidR="00636EDD">
        <w:rPr>
          <w:rFonts w:asciiTheme="majorBidi" w:hAnsiTheme="majorBidi" w:cstheme="majorBidi"/>
        </w:rPr>
        <w:t xml:space="preserve">Latvijas </w:t>
      </w:r>
      <w:r w:rsidR="00002214">
        <w:rPr>
          <w:rFonts w:asciiTheme="majorBidi" w:hAnsiTheme="majorBidi" w:cstheme="majorBidi"/>
        </w:rPr>
        <w:t xml:space="preserve">Restauratoru biedrību. </w:t>
      </w:r>
      <w:r w:rsidR="00636EDD">
        <w:rPr>
          <w:rFonts w:asciiTheme="majorBidi" w:hAnsiTheme="majorBidi" w:cstheme="majorBidi"/>
        </w:rPr>
        <w:t>Tiek paredzē</w:t>
      </w:r>
      <w:r w:rsidR="00693C78">
        <w:rPr>
          <w:rFonts w:asciiTheme="majorBidi" w:hAnsiTheme="majorBidi" w:cstheme="majorBidi"/>
        </w:rPr>
        <w:t xml:space="preserve">tas lekcijas un semināri dažādām auditorijām, tostarp jauniešiem. </w:t>
      </w:r>
      <w:r w:rsidR="00CD1B1D">
        <w:rPr>
          <w:rFonts w:asciiTheme="majorBidi" w:hAnsiTheme="majorBidi" w:cstheme="majorBidi"/>
        </w:rPr>
        <w:t xml:space="preserve">Aicina </w:t>
      </w:r>
      <w:r w:rsidR="00474D1A">
        <w:rPr>
          <w:rFonts w:asciiTheme="majorBidi" w:hAnsiTheme="majorBidi" w:cstheme="majorBidi"/>
        </w:rPr>
        <w:t>šajā sadarbībā iesaistīties arī citas NVO.</w:t>
      </w:r>
    </w:p>
    <w:p w14:paraId="7330DF8A" w14:textId="77777777" w:rsidR="00791BBB" w:rsidRDefault="00791BBB" w:rsidP="00CC3CD0">
      <w:pPr>
        <w:spacing w:after="0"/>
        <w:jc w:val="both"/>
        <w:rPr>
          <w:rFonts w:asciiTheme="majorBidi" w:hAnsiTheme="majorBidi" w:cstheme="majorBidi"/>
        </w:rPr>
      </w:pPr>
    </w:p>
    <w:p w14:paraId="5D59FFEB" w14:textId="64C1CDC3" w:rsidR="00791BBB" w:rsidRPr="00791BBB" w:rsidRDefault="00791BBB" w:rsidP="00CC3CD0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Lēmums: </w:t>
      </w:r>
      <w:r>
        <w:rPr>
          <w:rFonts w:asciiTheme="majorBidi" w:hAnsiTheme="majorBidi" w:cstheme="majorBidi"/>
        </w:rPr>
        <w:t>Informācija pieņemta zināšanai.</w:t>
      </w:r>
    </w:p>
    <w:p w14:paraId="42509105" w14:textId="77777777" w:rsidR="00AF761B" w:rsidRPr="005E45BC" w:rsidRDefault="00AF761B" w:rsidP="00D62DBE">
      <w:pPr>
        <w:spacing w:after="0"/>
        <w:rPr>
          <w:rFonts w:asciiTheme="majorBidi" w:hAnsiTheme="majorBidi" w:cstheme="majorBidi"/>
        </w:rPr>
      </w:pPr>
    </w:p>
    <w:p w14:paraId="08585900" w14:textId="77777777" w:rsidR="00D62DBE" w:rsidRDefault="00D62DBE" w:rsidP="00D62DBE">
      <w:pPr>
        <w:spacing w:after="0"/>
        <w:rPr>
          <w:rFonts w:asciiTheme="majorBidi" w:hAnsiTheme="majorBidi" w:cstheme="majorBidi"/>
        </w:rPr>
      </w:pPr>
    </w:p>
    <w:p w14:paraId="1336BFF9" w14:textId="77777777" w:rsidR="00622C73" w:rsidRPr="005E45BC" w:rsidRDefault="00622C73" w:rsidP="00D62DBE">
      <w:pPr>
        <w:spacing w:after="0"/>
        <w:rPr>
          <w:rFonts w:asciiTheme="majorBidi" w:hAnsiTheme="majorBidi" w:cstheme="majorBidi"/>
        </w:rPr>
      </w:pPr>
    </w:p>
    <w:p w14:paraId="013E2C87" w14:textId="2291EF49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Sēde beidzas plkst</w:t>
      </w:r>
      <w:r w:rsidR="00D86C16">
        <w:rPr>
          <w:rFonts w:asciiTheme="majorBidi" w:hAnsiTheme="majorBidi" w:cstheme="majorBidi"/>
        </w:rPr>
        <w:t>. 11.</w:t>
      </w:r>
      <w:r w:rsidR="000E2F18">
        <w:rPr>
          <w:rFonts w:asciiTheme="majorBidi" w:hAnsiTheme="majorBidi" w:cstheme="majorBidi"/>
        </w:rPr>
        <w:t>05.</w:t>
      </w:r>
    </w:p>
    <w:p w14:paraId="461FE506" w14:textId="77777777" w:rsidR="00D62DBE" w:rsidRDefault="00D62DBE" w:rsidP="00D62DBE">
      <w:pPr>
        <w:spacing w:after="0"/>
        <w:rPr>
          <w:rFonts w:asciiTheme="majorBidi" w:hAnsiTheme="majorBidi" w:cstheme="majorBidi"/>
        </w:rPr>
      </w:pPr>
    </w:p>
    <w:p w14:paraId="69963E76" w14:textId="77777777" w:rsidR="00622C73" w:rsidRDefault="00622C73" w:rsidP="00D62DBE">
      <w:pPr>
        <w:spacing w:after="0"/>
        <w:rPr>
          <w:rFonts w:asciiTheme="majorBidi" w:hAnsiTheme="majorBidi" w:cstheme="majorBidi"/>
        </w:rPr>
      </w:pPr>
    </w:p>
    <w:p w14:paraId="1590205F" w14:textId="77777777" w:rsidR="00622C73" w:rsidRDefault="00622C73" w:rsidP="00D62DBE">
      <w:pPr>
        <w:spacing w:after="0"/>
        <w:rPr>
          <w:rFonts w:asciiTheme="majorBidi" w:hAnsiTheme="majorBidi" w:cstheme="majorBidi"/>
        </w:rPr>
      </w:pPr>
    </w:p>
    <w:p w14:paraId="2C638A5F" w14:textId="77777777" w:rsidR="00622C73" w:rsidRDefault="00622C73" w:rsidP="00D62DBE">
      <w:pPr>
        <w:spacing w:after="0"/>
        <w:rPr>
          <w:rFonts w:asciiTheme="majorBidi" w:hAnsiTheme="majorBidi" w:cstheme="majorBidi"/>
        </w:rPr>
      </w:pPr>
    </w:p>
    <w:p w14:paraId="6FEFFB41" w14:textId="77777777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</w:p>
    <w:p w14:paraId="2335ADEB" w14:textId="575723F1" w:rsidR="00D62DBE" w:rsidRPr="005E45BC" w:rsidRDefault="002C4BB4" w:rsidP="00D62DBE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Sēdi </w:t>
      </w:r>
      <w:r w:rsidR="00D62DBE" w:rsidRPr="005E45BC">
        <w:rPr>
          <w:rFonts w:asciiTheme="majorBidi" w:hAnsiTheme="majorBidi" w:cstheme="majorBidi"/>
        </w:rPr>
        <w:t>vadīja:</w:t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  <w:t xml:space="preserve">      A.</w:t>
      </w:r>
      <w:r w:rsidR="00A05BCF">
        <w:rPr>
          <w:rFonts w:asciiTheme="majorBidi" w:hAnsiTheme="majorBidi" w:cstheme="majorBidi"/>
        </w:rPr>
        <w:t> </w:t>
      </w:r>
      <w:proofErr w:type="spellStart"/>
      <w:r w:rsidR="00D62DBE" w:rsidRPr="005E45BC">
        <w:rPr>
          <w:rFonts w:asciiTheme="majorBidi" w:hAnsiTheme="majorBidi" w:cstheme="majorBidi"/>
        </w:rPr>
        <w:t>Jaunsleinis</w:t>
      </w:r>
      <w:proofErr w:type="spellEnd"/>
    </w:p>
    <w:p w14:paraId="2C2747FB" w14:textId="77777777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</w:p>
    <w:p w14:paraId="184FA268" w14:textId="77777777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</w:p>
    <w:p w14:paraId="6983C7EB" w14:textId="4E63F22D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Protokolēja:</w:t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="00502F90">
        <w:rPr>
          <w:rFonts w:asciiTheme="majorBidi" w:hAnsiTheme="majorBidi" w:cstheme="majorBidi"/>
        </w:rPr>
        <w:tab/>
        <w:t xml:space="preserve">          </w:t>
      </w:r>
      <w:r w:rsidRPr="005E45BC">
        <w:rPr>
          <w:rFonts w:asciiTheme="majorBidi" w:hAnsiTheme="majorBidi" w:cstheme="majorBidi"/>
        </w:rPr>
        <w:t>K.</w:t>
      </w:r>
      <w:r w:rsidR="00A05BCF">
        <w:rPr>
          <w:rFonts w:asciiTheme="majorBidi" w:hAnsiTheme="majorBidi" w:cstheme="majorBidi"/>
        </w:rPr>
        <w:t> </w:t>
      </w:r>
      <w:r w:rsidRPr="005E45BC">
        <w:rPr>
          <w:rFonts w:asciiTheme="majorBidi" w:hAnsiTheme="majorBidi" w:cstheme="majorBidi"/>
        </w:rPr>
        <w:t>B.</w:t>
      </w:r>
      <w:r w:rsidR="00A05BCF">
        <w:rPr>
          <w:rFonts w:asciiTheme="majorBidi" w:hAnsiTheme="majorBidi" w:cstheme="majorBidi"/>
        </w:rPr>
        <w:t> </w:t>
      </w:r>
      <w:proofErr w:type="spellStart"/>
      <w:r w:rsidRPr="005E45BC">
        <w:rPr>
          <w:rFonts w:asciiTheme="majorBidi" w:hAnsiTheme="majorBidi" w:cstheme="majorBidi"/>
        </w:rPr>
        <w:t>Jaške</w:t>
      </w:r>
      <w:proofErr w:type="spellEnd"/>
    </w:p>
    <w:sectPr w:rsidR="00D62DBE" w:rsidRPr="005E45BC" w:rsidSect="00D62DBE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0A7D0" w14:textId="77777777" w:rsidR="00617307" w:rsidRDefault="00617307" w:rsidP="003C53DC">
      <w:pPr>
        <w:spacing w:after="0" w:line="240" w:lineRule="auto"/>
      </w:pPr>
      <w:r>
        <w:separator/>
      </w:r>
    </w:p>
  </w:endnote>
  <w:endnote w:type="continuationSeparator" w:id="0">
    <w:p w14:paraId="4D09C967" w14:textId="77777777" w:rsidR="00617307" w:rsidRDefault="00617307" w:rsidP="003C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34428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1AB0A171" w14:textId="67618B9D" w:rsidR="003C53DC" w:rsidRPr="005E45BC" w:rsidRDefault="003C53DC">
        <w:pPr>
          <w:pStyle w:val="Kjene"/>
          <w:jc w:val="center"/>
          <w:rPr>
            <w:rFonts w:asciiTheme="majorBidi" w:hAnsiTheme="majorBidi" w:cstheme="majorBidi"/>
          </w:rPr>
        </w:pPr>
        <w:r w:rsidRPr="005E45BC">
          <w:rPr>
            <w:rFonts w:asciiTheme="majorBidi" w:hAnsiTheme="majorBidi" w:cstheme="majorBidi"/>
          </w:rPr>
          <w:fldChar w:fldCharType="begin"/>
        </w:r>
        <w:r w:rsidRPr="005E45BC">
          <w:rPr>
            <w:rFonts w:asciiTheme="majorBidi" w:hAnsiTheme="majorBidi" w:cstheme="majorBidi"/>
          </w:rPr>
          <w:instrText xml:space="preserve"> PAGE   \* MERGEFORMAT </w:instrText>
        </w:r>
        <w:r w:rsidRPr="005E45BC">
          <w:rPr>
            <w:rFonts w:asciiTheme="majorBidi" w:hAnsiTheme="majorBidi" w:cstheme="majorBidi"/>
          </w:rPr>
          <w:fldChar w:fldCharType="separate"/>
        </w:r>
        <w:r w:rsidR="00A01A9B">
          <w:rPr>
            <w:rFonts w:asciiTheme="majorBidi" w:hAnsiTheme="majorBidi" w:cstheme="majorBidi"/>
            <w:noProof/>
          </w:rPr>
          <w:t>4</w:t>
        </w:r>
        <w:r w:rsidRPr="005E45BC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06A5B8DD" w14:textId="77777777" w:rsidR="003C53DC" w:rsidRDefault="003C53D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B694" w14:textId="77777777" w:rsidR="00617307" w:rsidRDefault="00617307" w:rsidP="003C53DC">
      <w:pPr>
        <w:spacing w:after="0" w:line="240" w:lineRule="auto"/>
      </w:pPr>
      <w:r>
        <w:separator/>
      </w:r>
    </w:p>
  </w:footnote>
  <w:footnote w:type="continuationSeparator" w:id="0">
    <w:p w14:paraId="5EB8BF32" w14:textId="77777777" w:rsidR="00617307" w:rsidRDefault="00617307" w:rsidP="003C53DC">
      <w:pPr>
        <w:spacing w:after="0" w:line="240" w:lineRule="auto"/>
      </w:pPr>
      <w:r>
        <w:continuationSeparator/>
      </w:r>
    </w:p>
  </w:footnote>
  <w:footnote w:id="1">
    <w:p w14:paraId="5381B36D" w14:textId="600C7331" w:rsidR="002D61F9" w:rsidRPr="0010407C" w:rsidRDefault="002D61F9">
      <w:pPr>
        <w:pStyle w:val="Vresteksts"/>
        <w:rPr>
          <w:rFonts w:asciiTheme="majorBidi" w:hAnsiTheme="majorBidi" w:cstheme="majorBidi"/>
        </w:rPr>
      </w:pPr>
      <w:r w:rsidRPr="0010407C">
        <w:rPr>
          <w:rStyle w:val="Vresatsauce"/>
          <w:rFonts w:asciiTheme="majorBidi" w:hAnsiTheme="majorBidi" w:cstheme="majorBidi"/>
        </w:rPr>
        <w:footnoteRef/>
      </w:r>
      <w:r w:rsidRPr="0010407C">
        <w:rPr>
          <w:rFonts w:asciiTheme="majorBidi" w:hAnsiTheme="majorBidi" w:cstheme="majorBidi"/>
        </w:rPr>
        <w:t xml:space="preserve"> Turpmāk – Padome.</w:t>
      </w:r>
    </w:p>
  </w:footnote>
  <w:footnote w:id="2">
    <w:p w14:paraId="0E034220" w14:textId="6B808CDE" w:rsidR="009E052B" w:rsidRPr="0010407C" w:rsidRDefault="009E052B">
      <w:pPr>
        <w:pStyle w:val="Vresteksts"/>
        <w:rPr>
          <w:rFonts w:asciiTheme="majorBidi" w:hAnsiTheme="majorBidi" w:cstheme="majorBidi"/>
        </w:rPr>
      </w:pPr>
      <w:r w:rsidRPr="0010407C">
        <w:rPr>
          <w:rStyle w:val="Vresatsauce"/>
          <w:rFonts w:asciiTheme="majorBidi" w:hAnsiTheme="majorBidi" w:cstheme="majorBidi"/>
        </w:rPr>
        <w:footnoteRef/>
      </w:r>
      <w:r w:rsidRPr="0010407C">
        <w:rPr>
          <w:rFonts w:asciiTheme="majorBidi" w:hAnsiTheme="majorBidi" w:cstheme="majorBidi"/>
        </w:rPr>
        <w:t xml:space="preserve"> </w:t>
      </w:r>
      <w:r w:rsidRPr="0010407C">
        <w:rPr>
          <w:rFonts w:asciiTheme="majorBidi" w:hAnsiTheme="majorBidi" w:cstheme="majorBidi"/>
        </w:rPr>
        <w:t>Turpmāk – Pārvalde.</w:t>
      </w:r>
    </w:p>
  </w:footnote>
  <w:footnote w:id="3">
    <w:p w14:paraId="4877A193" w14:textId="6A5D5F4C" w:rsidR="0010407C" w:rsidRDefault="0010407C">
      <w:pPr>
        <w:pStyle w:val="Vresteksts"/>
      </w:pPr>
      <w:r w:rsidRPr="0010407C">
        <w:rPr>
          <w:rStyle w:val="Vresatsauce"/>
          <w:rFonts w:asciiTheme="majorBidi" w:hAnsiTheme="majorBidi" w:cstheme="majorBidi"/>
        </w:rPr>
        <w:footnoteRef/>
      </w:r>
      <w:r w:rsidRPr="0010407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</w:t>
      </w:r>
      <w:r w:rsidRPr="0010407C">
        <w:rPr>
          <w:rFonts w:asciiTheme="majorBidi" w:hAnsiTheme="majorBidi" w:cstheme="majorBidi"/>
        </w:rPr>
        <w:t>urpmāk – Ministru kabineta noteikumi Nr. 720</w:t>
      </w:r>
      <w:r>
        <w:rPr>
          <w:rFonts w:asciiTheme="majorBidi" w:hAnsiTheme="majorBidi" w:cstheme="majorBidi"/>
        </w:rPr>
        <w:t>.</w:t>
      </w:r>
    </w:p>
  </w:footnote>
  <w:footnote w:id="4">
    <w:p w14:paraId="6A9CCC90" w14:textId="4E141F47" w:rsidR="0010407C" w:rsidRPr="0010407C" w:rsidRDefault="0010407C">
      <w:pPr>
        <w:pStyle w:val="Vresteksts"/>
        <w:rPr>
          <w:rFonts w:asciiTheme="majorBidi" w:hAnsiTheme="majorBidi" w:cstheme="majorBidi"/>
        </w:rPr>
      </w:pPr>
      <w:r w:rsidRPr="0010407C">
        <w:rPr>
          <w:rStyle w:val="Vresatsauce"/>
          <w:rFonts w:asciiTheme="majorBidi" w:hAnsiTheme="majorBidi" w:cstheme="majorBidi"/>
        </w:rPr>
        <w:footnoteRef/>
      </w:r>
      <w:r w:rsidRPr="0010407C">
        <w:rPr>
          <w:rFonts w:asciiTheme="majorBidi" w:hAnsiTheme="majorBidi" w:cstheme="majorBidi"/>
        </w:rPr>
        <w:t xml:space="preserve"> </w:t>
      </w:r>
      <w:r w:rsidRPr="0010407C">
        <w:rPr>
          <w:rFonts w:asciiTheme="majorBidi" w:hAnsiTheme="majorBidi" w:cstheme="majorBidi"/>
        </w:rPr>
        <w:t>Turpmāk – NVO.</w:t>
      </w:r>
    </w:p>
  </w:footnote>
  <w:footnote w:id="5">
    <w:p w14:paraId="29EC1764" w14:textId="446FC8DA" w:rsidR="00E72F3C" w:rsidRPr="00E72F3C" w:rsidRDefault="00E72F3C">
      <w:pPr>
        <w:pStyle w:val="Vresteksts"/>
        <w:rPr>
          <w:rFonts w:asciiTheme="majorBidi" w:hAnsiTheme="majorBidi" w:cstheme="majorBidi"/>
        </w:rPr>
      </w:pPr>
      <w:r w:rsidRPr="00E72F3C">
        <w:rPr>
          <w:rStyle w:val="Vresatsauce"/>
          <w:rFonts w:asciiTheme="majorBidi" w:hAnsiTheme="majorBidi" w:cstheme="majorBidi"/>
        </w:rPr>
        <w:footnoteRef/>
      </w:r>
      <w:r w:rsidRPr="00E72F3C">
        <w:rPr>
          <w:rFonts w:asciiTheme="majorBidi" w:hAnsiTheme="majorBidi" w:cstheme="majorBidi"/>
        </w:rPr>
        <w:t xml:space="preserve"> </w:t>
      </w:r>
      <w:r w:rsidRPr="00E72F3C">
        <w:rPr>
          <w:rFonts w:asciiTheme="majorBidi" w:hAnsiTheme="majorBidi" w:cstheme="majorBidi"/>
        </w:rPr>
        <w:t>Turpmāk – UNESCO.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BB4"/>
    <w:multiLevelType w:val="multilevel"/>
    <w:tmpl w:val="3D58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21EF1"/>
    <w:multiLevelType w:val="hybridMultilevel"/>
    <w:tmpl w:val="DB96C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7B8"/>
    <w:multiLevelType w:val="hybridMultilevel"/>
    <w:tmpl w:val="04EAEB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1D7"/>
    <w:multiLevelType w:val="multilevel"/>
    <w:tmpl w:val="254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30" w:hanging="40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E62DA"/>
    <w:multiLevelType w:val="multilevel"/>
    <w:tmpl w:val="FF8E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14770"/>
    <w:multiLevelType w:val="multilevel"/>
    <w:tmpl w:val="170C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C0AAC"/>
    <w:multiLevelType w:val="hybridMultilevel"/>
    <w:tmpl w:val="04EAE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BE"/>
    <w:rsid w:val="00002214"/>
    <w:rsid w:val="00002B74"/>
    <w:rsid w:val="00005174"/>
    <w:rsid w:val="0000545D"/>
    <w:rsid w:val="00031B75"/>
    <w:rsid w:val="00044CD5"/>
    <w:rsid w:val="00050588"/>
    <w:rsid w:val="00054559"/>
    <w:rsid w:val="00061A95"/>
    <w:rsid w:val="000677AB"/>
    <w:rsid w:val="0008320E"/>
    <w:rsid w:val="000846CF"/>
    <w:rsid w:val="00084730"/>
    <w:rsid w:val="000A6B9D"/>
    <w:rsid w:val="000C158D"/>
    <w:rsid w:val="000C262E"/>
    <w:rsid w:val="000C5B65"/>
    <w:rsid w:val="000E2119"/>
    <w:rsid w:val="000E2F18"/>
    <w:rsid w:val="000F36DB"/>
    <w:rsid w:val="000F3B4E"/>
    <w:rsid w:val="0010407C"/>
    <w:rsid w:val="00147A25"/>
    <w:rsid w:val="0015634D"/>
    <w:rsid w:val="00164FB8"/>
    <w:rsid w:val="00187506"/>
    <w:rsid w:val="00191236"/>
    <w:rsid w:val="001A45BA"/>
    <w:rsid w:val="001B1FFD"/>
    <w:rsid w:val="001C3F63"/>
    <w:rsid w:val="001D1FB4"/>
    <w:rsid w:val="001E59CC"/>
    <w:rsid w:val="001E774D"/>
    <w:rsid w:val="001F0795"/>
    <w:rsid w:val="001F357D"/>
    <w:rsid w:val="001F6D85"/>
    <w:rsid w:val="001F79AE"/>
    <w:rsid w:val="00201F79"/>
    <w:rsid w:val="002031B9"/>
    <w:rsid w:val="00224FB0"/>
    <w:rsid w:val="00231AE7"/>
    <w:rsid w:val="002324A6"/>
    <w:rsid w:val="00236028"/>
    <w:rsid w:val="002424C1"/>
    <w:rsid w:val="00244FF5"/>
    <w:rsid w:val="00247874"/>
    <w:rsid w:val="00273238"/>
    <w:rsid w:val="002752CB"/>
    <w:rsid w:val="00280BC1"/>
    <w:rsid w:val="002867A0"/>
    <w:rsid w:val="00290EC2"/>
    <w:rsid w:val="00294533"/>
    <w:rsid w:val="002A58A1"/>
    <w:rsid w:val="002B21FB"/>
    <w:rsid w:val="002B54B7"/>
    <w:rsid w:val="002B7AB9"/>
    <w:rsid w:val="002C0828"/>
    <w:rsid w:val="002C3D9D"/>
    <w:rsid w:val="002C4BB4"/>
    <w:rsid w:val="002D0D79"/>
    <w:rsid w:val="002D61F9"/>
    <w:rsid w:val="002F19D9"/>
    <w:rsid w:val="00334B19"/>
    <w:rsid w:val="00335884"/>
    <w:rsid w:val="00340E36"/>
    <w:rsid w:val="00356F47"/>
    <w:rsid w:val="00370A86"/>
    <w:rsid w:val="0038024E"/>
    <w:rsid w:val="00382D3A"/>
    <w:rsid w:val="00392854"/>
    <w:rsid w:val="003B0AFE"/>
    <w:rsid w:val="003B3677"/>
    <w:rsid w:val="003C5103"/>
    <w:rsid w:val="003C51F8"/>
    <w:rsid w:val="003C53DC"/>
    <w:rsid w:val="003C687A"/>
    <w:rsid w:val="003E2E7F"/>
    <w:rsid w:val="003F24C2"/>
    <w:rsid w:val="0041158E"/>
    <w:rsid w:val="00412177"/>
    <w:rsid w:val="004176E3"/>
    <w:rsid w:val="004319A3"/>
    <w:rsid w:val="00431E6D"/>
    <w:rsid w:val="004432AA"/>
    <w:rsid w:val="0044339C"/>
    <w:rsid w:val="00444EB3"/>
    <w:rsid w:val="00451158"/>
    <w:rsid w:val="004565B2"/>
    <w:rsid w:val="00457BB2"/>
    <w:rsid w:val="00474D1A"/>
    <w:rsid w:val="00482ABA"/>
    <w:rsid w:val="00487236"/>
    <w:rsid w:val="004A5EB9"/>
    <w:rsid w:val="004B7DD8"/>
    <w:rsid w:val="004C53B5"/>
    <w:rsid w:val="004D3A1E"/>
    <w:rsid w:val="004E362C"/>
    <w:rsid w:val="004E6468"/>
    <w:rsid w:val="00502F90"/>
    <w:rsid w:val="00504819"/>
    <w:rsid w:val="00525C20"/>
    <w:rsid w:val="005302C6"/>
    <w:rsid w:val="00530BD4"/>
    <w:rsid w:val="00530C61"/>
    <w:rsid w:val="00532882"/>
    <w:rsid w:val="005340CB"/>
    <w:rsid w:val="00543102"/>
    <w:rsid w:val="0056155D"/>
    <w:rsid w:val="0056210E"/>
    <w:rsid w:val="0056445F"/>
    <w:rsid w:val="00564B76"/>
    <w:rsid w:val="00585252"/>
    <w:rsid w:val="005A234C"/>
    <w:rsid w:val="005A296F"/>
    <w:rsid w:val="005E02B7"/>
    <w:rsid w:val="005E0E50"/>
    <w:rsid w:val="005E3B54"/>
    <w:rsid w:val="005E45BC"/>
    <w:rsid w:val="005F12AD"/>
    <w:rsid w:val="005F4744"/>
    <w:rsid w:val="005F6E00"/>
    <w:rsid w:val="00602B35"/>
    <w:rsid w:val="00611493"/>
    <w:rsid w:val="0061253B"/>
    <w:rsid w:val="00613F14"/>
    <w:rsid w:val="00617307"/>
    <w:rsid w:val="00622C73"/>
    <w:rsid w:val="00636EDD"/>
    <w:rsid w:val="00645D9B"/>
    <w:rsid w:val="00651CDF"/>
    <w:rsid w:val="00653A56"/>
    <w:rsid w:val="0065467A"/>
    <w:rsid w:val="006565A4"/>
    <w:rsid w:val="00657276"/>
    <w:rsid w:val="006616FA"/>
    <w:rsid w:val="0066480B"/>
    <w:rsid w:val="006761C2"/>
    <w:rsid w:val="00680483"/>
    <w:rsid w:val="0068780D"/>
    <w:rsid w:val="00691A91"/>
    <w:rsid w:val="00693C78"/>
    <w:rsid w:val="006A4DE4"/>
    <w:rsid w:val="006A516C"/>
    <w:rsid w:val="006A6FB2"/>
    <w:rsid w:val="006A7E94"/>
    <w:rsid w:val="006C0763"/>
    <w:rsid w:val="006C1D17"/>
    <w:rsid w:val="006C44F1"/>
    <w:rsid w:val="006C4E12"/>
    <w:rsid w:val="006D6239"/>
    <w:rsid w:val="006E21AF"/>
    <w:rsid w:val="006E2D52"/>
    <w:rsid w:val="006E53A8"/>
    <w:rsid w:val="006F136D"/>
    <w:rsid w:val="006F2B1A"/>
    <w:rsid w:val="007067EF"/>
    <w:rsid w:val="007143BD"/>
    <w:rsid w:val="00716B63"/>
    <w:rsid w:val="00722E98"/>
    <w:rsid w:val="00724507"/>
    <w:rsid w:val="00724974"/>
    <w:rsid w:val="00726DA7"/>
    <w:rsid w:val="007278D6"/>
    <w:rsid w:val="00731381"/>
    <w:rsid w:val="00731F7E"/>
    <w:rsid w:val="00765A2E"/>
    <w:rsid w:val="00771A2B"/>
    <w:rsid w:val="00791BBB"/>
    <w:rsid w:val="007C0F15"/>
    <w:rsid w:val="007D55DD"/>
    <w:rsid w:val="007E4E6A"/>
    <w:rsid w:val="007F433C"/>
    <w:rsid w:val="00800305"/>
    <w:rsid w:val="00802A65"/>
    <w:rsid w:val="00806A20"/>
    <w:rsid w:val="00807F22"/>
    <w:rsid w:val="008105CC"/>
    <w:rsid w:val="008114AB"/>
    <w:rsid w:val="00811531"/>
    <w:rsid w:val="00816A60"/>
    <w:rsid w:val="00824CD4"/>
    <w:rsid w:val="00835350"/>
    <w:rsid w:val="00855DF3"/>
    <w:rsid w:val="00862882"/>
    <w:rsid w:val="00871503"/>
    <w:rsid w:val="0089753F"/>
    <w:rsid w:val="008B0D73"/>
    <w:rsid w:val="008B3EA2"/>
    <w:rsid w:val="008C5212"/>
    <w:rsid w:val="008C52AE"/>
    <w:rsid w:val="008C7D7A"/>
    <w:rsid w:val="008E7D38"/>
    <w:rsid w:val="008F2BCB"/>
    <w:rsid w:val="009170F5"/>
    <w:rsid w:val="00923286"/>
    <w:rsid w:val="009259EA"/>
    <w:rsid w:val="009268EA"/>
    <w:rsid w:val="009421D6"/>
    <w:rsid w:val="00955E53"/>
    <w:rsid w:val="00956299"/>
    <w:rsid w:val="00966338"/>
    <w:rsid w:val="00982A85"/>
    <w:rsid w:val="009864FC"/>
    <w:rsid w:val="00992C82"/>
    <w:rsid w:val="009A4313"/>
    <w:rsid w:val="009B0C98"/>
    <w:rsid w:val="009C21AE"/>
    <w:rsid w:val="009D49AB"/>
    <w:rsid w:val="009D705E"/>
    <w:rsid w:val="009D7674"/>
    <w:rsid w:val="009E052B"/>
    <w:rsid w:val="009F2AFB"/>
    <w:rsid w:val="009F3594"/>
    <w:rsid w:val="00A0070F"/>
    <w:rsid w:val="00A01A9B"/>
    <w:rsid w:val="00A05BCF"/>
    <w:rsid w:val="00A338D3"/>
    <w:rsid w:val="00A37348"/>
    <w:rsid w:val="00A4207F"/>
    <w:rsid w:val="00A46314"/>
    <w:rsid w:val="00A47CF5"/>
    <w:rsid w:val="00A600AB"/>
    <w:rsid w:val="00A61865"/>
    <w:rsid w:val="00A70BEE"/>
    <w:rsid w:val="00A70ED9"/>
    <w:rsid w:val="00A84DB5"/>
    <w:rsid w:val="00A87B95"/>
    <w:rsid w:val="00AD235E"/>
    <w:rsid w:val="00AD31C7"/>
    <w:rsid w:val="00AF239E"/>
    <w:rsid w:val="00AF761B"/>
    <w:rsid w:val="00B1232D"/>
    <w:rsid w:val="00B336D4"/>
    <w:rsid w:val="00B3426C"/>
    <w:rsid w:val="00B56B44"/>
    <w:rsid w:val="00B56ED3"/>
    <w:rsid w:val="00B62934"/>
    <w:rsid w:val="00B66280"/>
    <w:rsid w:val="00B66FFA"/>
    <w:rsid w:val="00B675C0"/>
    <w:rsid w:val="00B764B0"/>
    <w:rsid w:val="00B84BFA"/>
    <w:rsid w:val="00B92A61"/>
    <w:rsid w:val="00B9575E"/>
    <w:rsid w:val="00BA2866"/>
    <w:rsid w:val="00BB5D36"/>
    <w:rsid w:val="00BD7D8F"/>
    <w:rsid w:val="00BE44E6"/>
    <w:rsid w:val="00BE6E5C"/>
    <w:rsid w:val="00C04237"/>
    <w:rsid w:val="00C136D7"/>
    <w:rsid w:val="00C16700"/>
    <w:rsid w:val="00C177B2"/>
    <w:rsid w:val="00C20465"/>
    <w:rsid w:val="00C269EB"/>
    <w:rsid w:val="00C400A7"/>
    <w:rsid w:val="00C45093"/>
    <w:rsid w:val="00C450EF"/>
    <w:rsid w:val="00C52A32"/>
    <w:rsid w:val="00C6154B"/>
    <w:rsid w:val="00C649E1"/>
    <w:rsid w:val="00C75A62"/>
    <w:rsid w:val="00C76D0D"/>
    <w:rsid w:val="00CA4BAF"/>
    <w:rsid w:val="00CB0BF4"/>
    <w:rsid w:val="00CB159B"/>
    <w:rsid w:val="00CC3CD0"/>
    <w:rsid w:val="00CD1B1D"/>
    <w:rsid w:val="00CE5B43"/>
    <w:rsid w:val="00CF2272"/>
    <w:rsid w:val="00D00A34"/>
    <w:rsid w:val="00D0236D"/>
    <w:rsid w:val="00D311ED"/>
    <w:rsid w:val="00D36CA1"/>
    <w:rsid w:val="00D61236"/>
    <w:rsid w:val="00D62DBE"/>
    <w:rsid w:val="00D63A71"/>
    <w:rsid w:val="00D773AB"/>
    <w:rsid w:val="00D83993"/>
    <w:rsid w:val="00D86C16"/>
    <w:rsid w:val="00D87F24"/>
    <w:rsid w:val="00DB5593"/>
    <w:rsid w:val="00DB5C52"/>
    <w:rsid w:val="00DC5381"/>
    <w:rsid w:val="00DC53FE"/>
    <w:rsid w:val="00DD0C5D"/>
    <w:rsid w:val="00E05C02"/>
    <w:rsid w:val="00E141EC"/>
    <w:rsid w:val="00E20460"/>
    <w:rsid w:val="00E21C33"/>
    <w:rsid w:val="00E244A2"/>
    <w:rsid w:val="00E52EC8"/>
    <w:rsid w:val="00E62A18"/>
    <w:rsid w:val="00E72F3C"/>
    <w:rsid w:val="00E77473"/>
    <w:rsid w:val="00E95C31"/>
    <w:rsid w:val="00EB219F"/>
    <w:rsid w:val="00EC5D29"/>
    <w:rsid w:val="00EC5F10"/>
    <w:rsid w:val="00EF02B7"/>
    <w:rsid w:val="00F2162E"/>
    <w:rsid w:val="00F33581"/>
    <w:rsid w:val="00F348E6"/>
    <w:rsid w:val="00F34AC0"/>
    <w:rsid w:val="00F3566C"/>
    <w:rsid w:val="00F72B5A"/>
    <w:rsid w:val="00F7631B"/>
    <w:rsid w:val="00FA2761"/>
    <w:rsid w:val="00FA2986"/>
    <w:rsid w:val="00FB4EDD"/>
    <w:rsid w:val="00FF2F31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532"/>
  <w15:chartTrackingRefBased/>
  <w15:docId w15:val="{02A3FFF0-9AC1-49C5-8C1A-6B86831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2DB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2DB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2D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2D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2D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2D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2D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2DB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2DB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2DB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2DB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C5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53DC"/>
  </w:style>
  <w:style w:type="paragraph" w:styleId="Kjene">
    <w:name w:val="footer"/>
    <w:basedOn w:val="Parasts"/>
    <w:link w:val="KjeneRakstz"/>
    <w:uiPriority w:val="99"/>
    <w:unhideWhenUsed/>
    <w:rsid w:val="003C5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53DC"/>
  </w:style>
  <w:style w:type="paragraph" w:styleId="Vresteksts">
    <w:name w:val="footnote text"/>
    <w:basedOn w:val="Parasts"/>
    <w:link w:val="VrestekstsRakstz"/>
    <w:uiPriority w:val="99"/>
    <w:semiHidden/>
    <w:unhideWhenUsed/>
    <w:rsid w:val="009E052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E052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E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1BF7-E498-4336-9B83-7E8D3CD6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7022</Words>
  <Characters>4004</Characters>
  <Application>Microsoft Office Word</Application>
  <DocSecurity>0</DocSecurity>
  <Lines>33</Lines>
  <Paragraphs>22</Paragraphs>
  <ScaleCrop>false</ScaleCrop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Linda Zonne-Zumberga</cp:lastModifiedBy>
  <cp:revision>309</cp:revision>
  <cp:lastPrinted>2025-11-13T09:12:00Z</cp:lastPrinted>
  <dcterms:created xsi:type="dcterms:W3CDTF">2025-11-12T14:09:00Z</dcterms:created>
  <dcterms:modified xsi:type="dcterms:W3CDTF">2025-12-16T11:37:00Z</dcterms:modified>
</cp:coreProperties>
</file>