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65681D5A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BB7251">
        <w:rPr>
          <w:rFonts w:ascii="Arial Narrow" w:hAnsi="Arial Narrow"/>
        </w:rPr>
        <w:t>7</w:t>
      </w:r>
      <w:r w:rsidR="00233593">
        <w:rPr>
          <w:rFonts w:ascii="Arial Narrow" w:hAnsi="Arial Narrow"/>
        </w:rPr>
        <w:t>9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E6B6814"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39AF2E54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2020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233593">
              <w:rPr>
                <w:rFonts w:ascii="Arial Narrow" w:hAnsi="Arial Narrow"/>
              </w:rPr>
              <w:t>8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233593">
              <w:rPr>
                <w:rFonts w:ascii="Arial Narrow" w:hAnsi="Arial Narrow"/>
              </w:rPr>
              <w:t>septembrī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C918F8" w:rsidRDefault="00935D43" w:rsidP="00FA4980">
      <w:pPr>
        <w:jc w:val="center"/>
        <w:rPr>
          <w:rFonts w:ascii="Arial Narrow" w:hAnsi="Arial Narrow"/>
          <w:color w:val="000000" w:themeColor="text1"/>
        </w:rPr>
      </w:pPr>
    </w:p>
    <w:p w14:paraId="13EA0510" w14:textId="28A7C331" w:rsidR="00FA4980" w:rsidRPr="00CE52FB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CE52FB">
        <w:rPr>
          <w:rFonts w:ascii="Arial Narrow" w:hAnsi="Arial Narrow" w:cs="Arial"/>
          <w:color w:val="000000" w:themeColor="text1"/>
        </w:rPr>
        <w:t>Padomes 3</w:t>
      </w:r>
      <w:r w:rsidR="00BB7251" w:rsidRPr="00CE52FB">
        <w:rPr>
          <w:rFonts w:ascii="Arial Narrow" w:hAnsi="Arial Narrow" w:cs="Arial"/>
          <w:color w:val="000000" w:themeColor="text1"/>
        </w:rPr>
        <w:t>7</w:t>
      </w:r>
      <w:r w:rsidR="00233593">
        <w:rPr>
          <w:rFonts w:ascii="Arial Narrow" w:hAnsi="Arial Narrow" w:cs="Arial"/>
          <w:color w:val="000000" w:themeColor="text1"/>
        </w:rPr>
        <w:t>9</w:t>
      </w:r>
      <w:r w:rsidR="007F3D90" w:rsidRPr="00CE52FB">
        <w:rPr>
          <w:rFonts w:ascii="Arial Narrow" w:hAnsi="Arial Narrow" w:cs="Arial"/>
          <w:color w:val="000000" w:themeColor="text1"/>
        </w:rPr>
        <w:t>.</w:t>
      </w:r>
      <w:r w:rsidR="00FA4980" w:rsidRPr="00CE52FB">
        <w:rPr>
          <w:rFonts w:ascii="Arial Narrow" w:hAnsi="Arial Narrow" w:cs="Arial"/>
          <w:color w:val="000000" w:themeColor="text1"/>
        </w:rPr>
        <w:t>sēdes darba kārtība;</w:t>
      </w:r>
    </w:p>
    <w:p w14:paraId="3F7BC9BF" w14:textId="7C7DB1BB" w:rsidR="00BB7251" w:rsidRPr="00CE52FB" w:rsidRDefault="00BB3315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CE52FB">
        <w:rPr>
          <w:rFonts w:ascii="Arial Narrow" w:hAnsi="Arial Narrow" w:cs="Arial"/>
          <w:color w:val="000000" w:themeColor="text1"/>
        </w:rPr>
        <w:t>Padomes 3</w:t>
      </w:r>
      <w:r w:rsidR="00233593">
        <w:rPr>
          <w:rFonts w:ascii="Arial Narrow" w:hAnsi="Arial Narrow" w:cs="Arial"/>
          <w:color w:val="000000" w:themeColor="text1"/>
        </w:rPr>
        <w:t>80</w:t>
      </w:r>
      <w:r w:rsidR="00FA4980" w:rsidRPr="00CE52FB">
        <w:rPr>
          <w:rFonts w:ascii="Arial Narrow" w:hAnsi="Arial Narrow" w:cs="Arial"/>
          <w:color w:val="000000" w:themeColor="text1"/>
        </w:rPr>
        <w:t>. sēdes darba kārtīb</w:t>
      </w:r>
      <w:r w:rsidR="00D23560" w:rsidRPr="00CE52FB">
        <w:rPr>
          <w:rFonts w:ascii="Arial Narrow" w:hAnsi="Arial Narrow" w:cs="Arial"/>
          <w:color w:val="000000" w:themeColor="text1"/>
        </w:rPr>
        <w:t>a;</w:t>
      </w:r>
    </w:p>
    <w:p w14:paraId="49971A9C" w14:textId="31195774" w:rsidR="00CE52FB" w:rsidRPr="00233593" w:rsidRDefault="00233593" w:rsidP="00CE52F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</w:rPr>
        <w:t xml:space="preserve">Īpašuma attīstība, sakopšana un apbūve </w:t>
      </w:r>
      <w:proofErr w:type="spellStart"/>
      <w:r>
        <w:rPr>
          <w:rFonts w:ascii="Arial Narrow" w:hAnsi="Arial Narrow" w:cs="Arial"/>
        </w:rPr>
        <w:t>Sermuliņu</w:t>
      </w:r>
      <w:proofErr w:type="spellEnd"/>
      <w:r>
        <w:rPr>
          <w:rFonts w:ascii="Arial Narrow" w:hAnsi="Arial Narrow" w:cs="Arial"/>
        </w:rPr>
        <w:t xml:space="preserve"> ielā b/n, Rīgā</w:t>
      </w:r>
      <w:r w:rsidR="00481FB7">
        <w:rPr>
          <w:rFonts w:ascii="Arial Narrow" w:hAnsi="Arial Narrow" w:cs="Arial"/>
        </w:rPr>
        <w:t>;</w:t>
      </w:r>
      <w:r>
        <w:rPr>
          <w:rFonts w:ascii="Arial Narrow" w:hAnsi="Arial Narrow" w:cs="Arial"/>
        </w:rPr>
        <w:t xml:space="preserve"> Iesniedzējs: SIA “</w:t>
      </w:r>
      <w:proofErr w:type="spellStart"/>
      <w:r>
        <w:rPr>
          <w:rFonts w:ascii="Arial Narrow" w:hAnsi="Arial Narrow" w:cs="Arial"/>
        </w:rPr>
        <w:t>Artisan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Developments</w:t>
      </w:r>
      <w:proofErr w:type="spellEnd"/>
      <w:r>
        <w:rPr>
          <w:rFonts w:ascii="Arial Narrow" w:hAnsi="Arial Narrow" w:cs="Arial"/>
        </w:rPr>
        <w:t>”;</w:t>
      </w:r>
    </w:p>
    <w:p w14:paraId="343CB82F" w14:textId="0EB4995B" w:rsidR="00233593" w:rsidRPr="00473BC0" w:rsidRDefault="00233593" w:rsidP="00CE52F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473BC0">
        <w:rPr>
          <w:rFonts w:ascii="Arial Narrow" w:hAnsi="Arial Narrow"/>
        </w:rPr>
        <w:t>M</w:t>
      </w:r>
      <w:r w:rsidRPr="00473BC0">
        <w:rPr>
          <w:rFonts w:ascii="Arial Narrow" w:hAnsi="Arial Narrow"/>
        </w:rPr>
        <w:t>ūra sienas apgleznojum</w:t>
      </w:r>
      <w:r w:rsidRPr="00473BC0">
        <w:rPr>
          <w:rFonts w:ascii="Arial Narrow" w:hAnsi="Arial Narrow"/>
        </w:rPr>
        <w:t>s</w:t>
      </w:r>
      <w:r w:rsidRPr="00473BC0">
        <w:rPr>
          <w:rFonts w:ascii="Arial Narrow" w:hAnsi="Arial Narrow"/>
        </w:rPr>
        <w:t xml:space="preserve"> Antonijas ielā 1, Rīg</w:t>
      </w:r>
      <w:r w:rsidRPr="00473BC0">
        <w:rPr>
          <w:rFonts w:ascii="Arial Narrow" w:hAnsi="Arial Narrow"/>
        </w:rPr>
        <w:t>ā, Iesniedzējs: Rīgas pilsētas būvvalde;</w:t>
      </w:r>
    </w:p>
    <w:p w14:paraId="1DD4221A" w14:textId="30BC02C1" w:rsidR="00233593" w:rsidRPr="002C7F95" w:rsidRDefault="00473BC0" w:rsidP="00473BC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473BC0">
        <w:rPr>
          <w:rFonts w:ascii="Arial Narrow" w:hAnsi="Arial Narrow" w:cs="Arial"/>
        </w:rPr>
        <w:t>A</w:t>
      </w:r>
      <w:r w:rsidRPr="00473BC0">
        <w:rPr>
          <w:rFonts w:ascii="Arial Narrow" w:hAnsi="Arial Narrow" w:cs="Arial"/>
        </w:rPr>
        <w:t>rhitekt</w:t>
      </w:r>
      <w:r w:rsidRPr="00473BC0">
        <w:rPr>
          <w:rFonts w:ascii="Arial" w:hAnsi="Arial" w:cs="Arial"/>
        </w:rPr>
        <w:t>ū</w:t>
      </w:r>
      <w:r w:rsidRPr="00473BC0">
        <w:rPr>
          <w:rFonts w:ascii="Arial Narrow" w:hAnsi="Arial Narrow" w:cs="Arial"/>
        </w:rPr>
        <w:t>ras metu konkursa "</w:t>
      </w:r>
      <w:r w:rsidRPr="00473BC0">
        <w:rPr>
          <w:rFonts w:ascii="Arial" w:hAnsi="Arial" w:cs="Arial"/>
        </w:rPr>
        <w:t>Ē</w:t>
      </w:r>
      <w:r w:rsidRPr="00473BC0">
        <w:rPr>
          <w:rFonts w:ascii="Arial Narrow" w:hAnsi="Arial Narrow" w:cs="Arial"/>
        </w:rPr>
        <w:t>kas jaunb</w:t>
      </w:r>
      <w:r w:rsidRPr="00473BC0">
        <w:rPr>
          <w:rFonts w:ascii="Arial" w:hAnsi="Arial" w:cs="Arial"/>
        </w:rPr>
        <w:t>ū</w:t>
      </w:r>
      <w:r w:rsidRPr="00473BC0">
        <w:rPr>
          <w:rFonts w:ascii="Arial Narrow" w:hAnsi="Arial Narrow" w:cs="Arial"/>
        </w:rPr>
        <w:t>ve R</w:t>
      </w:r>
      <w:r w:rsidRPr="00473BC0">
        <w:rPr>
          <w:rFonts w:ascii="Arial" w:hAnsi="Arial" w:cs="Arial"/>
        </w:rPr>
        <w:t>ī</w:t>
      </w:r>
      <w:r w:rsidRPr="00473BC0">
        <w:rPr>
          <w:rFonts w:ascii="Arial Narrow" w:hAnsi="Arial Narrow" w:cs="Arial"/>
        </w:rPr>
        <w:t>g</w:t>
      </w:r>
      <w:r w:rsidRPr="00473BC0">
        <w:rPr>
          <w:rFonts w:ascii="Arial" w:hAnsi="Arial" w:cs="Arial"/>
        </w:rPr>
        <w:t>ā</w:t>
      </w:r>
      <w:r w:rsidRPr="00473BC0">
        <w:rPr>
          <w:rFonts w:ascii="Arial Narrow" w:hAnsi="Arial Narrow" w:cs="Arial"/>
        </w:rPr>
        <w:t>, Dzirnavu iel</w:t>
      </w:r>
      <w:r w:rsidRPr="00473BC0">
        <w:rPr>
          <w:rFonts w:ascii="Arial" w:hAnsi="Arial" w:cs="Arial"/>
        </w:rPr>
        <w:t>ā</w:t>
      </w:r>
      <w:r w:rsidRPr="00473BC0">
        <w:rPr>
          <w:rFonts w:ascii="Arial Narrow" w:hAnsi="Arial Narrow" w:cs="Arial"/>
        </w:rPr>
        <w:t xml:space="preserve"> 64"</w:t>
      </w:r>
      <w:r w:rsidRPr="00473BC0">
        <w:rPr>
          <w:rFonts w:ascii="Arial Narrow" w:hAnsi="Arial Narrow" w:cs="Arial"/>
          <w:color w:val="000000" w:themeColor="text1"/>
        </w:rPr>
        <w:t xml:space="preserve"> </w:t>
      </w:r>
      <w:r w:rsidRPr="00473BC0">
        <w:rPr>
          <w:rFonts w:ascii="Arial Narrow" w:hAnsi="Arial Narrow" w:cs="Arial"/>
        </w:rPr>
        <w:t>godalgot</w:t>
      </w:r>
      <w:r w:rsidRPr="00473BC0">
        <w:rPr>
          <w:rFonts w:ascii="Arial Narrow" w:hAnsi="Arial Narrow" w:cs="Arial"/>
        </w:rPr>
        <w:t>ais</w:t>
      </w:r>
      <w:r w:rsidRPr="00473BC0">
        <w:rPr>
          <w:rFonts w:ascii="Arial Narrow" w:hAnsi="Arial Narrow" w:cs="Arial"/>
        </w:rPr>
        <w:t xml:space="preserve"> priekšlikum</w:t>
      </w:r>
      <w:r w:rsidRPr="00473BC0">
        <w:rPr>
          <w:rFonts w:ascii="Arial Narrow" w:hAnsi="Arial Narrow" w:cs="Arial"/>
        </w:rPr>
        <w:t>s; I</w:t>
      </w:r>
      <w:r w:rsidRPr="002C7F95">
        <w:rPr>
          <w:rFonts w:ascii="Arial Narrow" w:hAnsi="Arial Narrow" w:cs="Arial"/>
        </w:rPr>
        <w:t>esniedzējs: SIA “Vincents”;</w:t>
      </w:r>
    </w:p>
    <w:p w14:paraId="37C261FB" w14:textId="083389E5" w:rsidR="00473BC0" w:rsidRPr="002C7F95" w:rsidRDefault="002C7F95" w:rsidP="00473BC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2C7F95">
        <w:rPr>
          <w:rFonts w:ascii="Arial Narrow" w:hAnsi="Arial Narrow"/>
          <w:noProof/>
        </w:rPr>
        <w:t xml:space="preserve">Lūgums </w:t>
      </w:r>
      <w:r w:rsidRPr="002C7F95">
        <w:rPr>
          <w:rFonts w:ascii="Arial Narrow" w:hAnsi="Arial Narrow"/>
          <w:noProof/>
        </w:rPr>
        <w:t>sniegt atzinumu par K.Brektes murāļa atbilstību UNESCO aizsardzībā esošā Rīgas vēsturiskā centra apbūvei, tās raksturam, mērogam, ritmam un noskaņai, kā arī murāļa un uzraksta atbilstību K.Pēkšēna projektētās ēkas kultūrvēsturiskajai substancei</w:t>
      </w:r>
      <w:r w:rsidRPr="002C7F95">
        <w:rPr>
          <w:rFonts w:ascii="Arial Narrow" w:hAnsi="Arial Narrow"/>
          <w:noProof/>
        </w:rPr>
        <w:t>; Iesniedzējs: N.Konstantinova.</w:t>
      </w:r>
    </w:p>
    <w:p w14:paraId="045EC5ED" w14:textId="60AFC960" w:rsidR="00CE52FB" w:rsidRPr="00CE52FB" w:rsidRDefault="00CE52FB" w:rsidP="00CE52FB">
      <w:pPr>
        <w:spacing w:line="360" w:lineRule="auto"/>
        <w:ind w:left="284"/>
        <w:jc w:val="both"/>
        <w:rPr>
          <w:rFonts w:ascii="Arial Narrow" w:hAnsi="Arial Narrow"/>
          <w:color w:val="000000" w:themeColor="text1"/>
        </w:rPr>
      </w:pPr>
    </w:p>
    <w:p w14:paraId="07822EDC" w14:textId="77777777" w:rsidR="00791B13" w:rsidRDefault="00791B13" w:rsidP="00CE52FB">
      <w:pPr>
        <w:spacing w:line="360" w:lineRule="auto"/>
        <w:ind w:left="284"/>
        <w:jc w:val="both"/>
        <w:rPr>
          <w:rFonts w:ascii="Arial Narrow" w:hAnsi="Arial Narrow"/>
          <w:color w:val="000000" w:themeColor="text1"/>
        </w:rPr>
      </w:pPr>
    </w:p>
    <w:p w14:paraId="09D10172" w14:textId="4D4D4DAE" w:rsidR="002869B8" w:rsidRDefault="002869B8" w:rsidP="00B219F1">
      <w:pPr>
        <w:spacing w:line="360" w:lineRule="auto"/>
        <w:ind w:left="284"/>
        <w:jc w:val="both"/>
        <w:rPr>
          <w:rFonts w:ascii="Arial Narrow" w:hAnsi="Arial Narrow"/>
          <w:color w:val="000000"/>
          <w:lang w:eastAsia="en-GB"/>
        </w:rPr>
      </w:pPr>
    </w:p>
    <w:p w14:paraId="29A9D7D1" w14:textId="77777777" w:rsidR="00791B13" w:rsidRPr="00C76EAF" w:rsidRDefault="00791B13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F11892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F11892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F11892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63BFE"/>
    <w:rsid w:val="000742D0"/>
    <w:rsid w:val="00076857"/>
    <w:rsid w:val="000B0EB3"/>
    <w:rsid w:val="001017D5"/>
    <w:rsid w:val="00103B74"/>
    <w:rsid w:val="00125141"/>
    <w:rsid w:val="00150E17"/>
    <w:rsid w:val="0017145A"/>
    <w:rsid w:val="001752C8"/>
    <w:rsid w:val="0018240A"/>
    <w:rsid w:val="00190D1A"/>
    <w:rsid w:val="001C3A8A"/>
    <w:rsid w:val="001C6E9F"/>
    <w:rsid w:val="001E3591"/>
    <w:rsid w:val="001E63FA"/>
    <w:rsid w:val="001F2E75"/>
    <w:rsid w:val="00201C76"/>
    <w:rsid w:val="0021628E"/>
    <w:rsid w:val="00233593"/>
    <w:rsid w:val="00262E83"/>
    <w:rsid w:val="00265250"/>
    <w:rsid w:val="00282D8B"/>
    <w:rsid w:val="00285F72"/>
    <w:rsid w:val="002869B8"/>
    <w:rsid w:val="002A3EF0"/>
    <w:rsid w:val="002B39AC"/>
    <w:rsid w:val="002C7F95"/>
    <w:rsid w:val="002D43F9"/>
    <w:rsid w:val="002D7EB0"/>
    <w:rsid w:val="00323EAC"/>
    <w:rsid w:val="003246CA"/>
    <w:rsid w:val="00347BC6"/>
    <w:rsid w:val="0036350A"/>
    <w:rsid w:val="00371F38"/>
    <w:rsid w:val="003733E0"/>
    <w:rsid w:val="00392547"/>
    <w:rsid w:val="003D179B"/>
    <w:rsid w:val="003E5996"/>
    <w:rsid w:val="003F1530"/>
    <w:rsid w:val="00455056"/>
    <w:rsid w:val="0045709B"/>
    <w:rsid w:val="00464FAD"/>
    <w:rsid w:val="00473BC0"/>
    <w:rsid w:val="00477C6A"/>
    <w:rsid w:val="00481FB7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B4FEE"/>
    <w:rsid w:val="005D7CD0"/>
    <w:rsid w:val="005E65AE"/>
    <w:rsid w:val="005E7824"/>
    <w:rsid w:val="00665E63"/>
    <w:rsid w:val="006842AF"/>
    <w:rsid w:val="006C0145"/>
    <w:rsid w:val="006C624D"/>
    <w:rsid w:val="006E6123"/>
    <w:rsid w:val="006F0903"/>
    <w:rsid w:val="006F13DC"/>
    <w:rsid w:val="006F1537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1B13"/>
    <w:rsid w:val="00792F80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4BFA"/>
    <w:rsid w:val="00846408"/>
    <w:rsid w:val="008943E4"/>
    <w:rsid w:val="008B1316"/>
    <w:rsid w:val="008B5D6E"/>
    <w:rsid w:val="008C3AE8"/>
    <w:rsid w:val="008C6CC1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763E0"/>
    <w:rsid w:val="00985BDC"/>
    <w:rsid w:val="00991AEF"/>
    <w:rsid w:val="009A5B94"/>
    <w:rsid w:val="009B511B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A2244"/>
    <w:rsid w:val="00AB0252"/>
    <w:rsid w:val="00AB3002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52FB"/>
    <w:rsid w:val="00D029F7"/>
    <w:rsid w:val="00D04531"/>
    <w:rsid w:val="00D23560"/>
    <w:rsid w:val="00D51E49"/>
    <w:rsid w:val="00D6529A"/>
    <w:rsid w:val="00D659E8"/>
    <w:rsid w:val="00D7051D"/>
    <w:rsid w:val="00D72E91"/>
    <w:rsid w:val="00D80EED"/>
    <w:rsid w:val="00D964C1"/>
    <w:rsid w:val="00DA73F9"/>
    <w:rsid w:val="00DB591E"/>
    <w:rsid w:val="00DC24C9"/>
    <w:rsid w:val="00DC7DDF"/>
    <w:rsid w:val="00DD1FB3"/>
    <w:rsid w:val="00DF0DCB"/>
    <w:rsid w:val="00E013D1"/>
    <w:rsid w:val="00E01586"/>
    <w:rsid w:val="00E0232E"/>
    <w:rsid w:val="00E131B7"/>
    <w:rsid w:val="00E3183E"/>
    <w:rsid w:val="00E34684"/>
    <w:rsid w:val="00E37C44"/>
    <w:rsid w:val="00E51195"/>
    <w:rsid w:val="00E812BC"/>
    <w:rsid w:val="00E9206E"/>
    <w:rsid w:val="00ED7C81"/>
    <w:rsid w:val="00ED7D05"/>
    <w:rsid w:val="00EF7FA9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val="en-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2</cp:revision>
  <dcterms:created xsi:type="dcterms:W3CDTF">2021-09-03T07:20:00Z</dcterms:created>
  <dcterms:modified xsi:type="dcterms:W3CDTF">2021-09-03T07:20:00Z</dcterms:modified>
</cp:coreProperties>
</file>